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C249E1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F7ED6" w:rsidRPr="00596926" w:rsidRDefault="00C249E1" w:rsidP="00596926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</w:t>
      </w:r>
      <w:r w:rsidR="00000E86">
        <w:rPr>
          <w:rFonts w:ascii="Times New Roman" w:hAnsi="Times New Roman"/>
          <w:b/>
          <w:sz w:val="28"/>
          <w:szCs w:val="28"/>
        </w:rPr>
        <w:t>общеобразовательная школа</w:t>
      </w:r>
    </w:p>
    <w:p w:rsidR="008F7ED6" w:rsidRDefault="008F7ED6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8F7ED6" w:rsidRDefault="00596926" w:rsidP="00596926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noProof/>
          <w:color w:val="FF0000"/>
          <w:sz w:val="28"/>
          <w:szCs w:val="28"/>
        </w:rPr>
        <w:drawing>
          <wp:inline distT="0" distB="0" distL="0" distR="0">
            <wp:extent cx="6177997" cy="4120308"/>
            <wp:effectExtent l="19050" t="0" r="0" b="0"/>
            <wp:docPr id="2" name="Рисунок 1" descr="C:\Users\егор\Desktop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\Desktop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11" cy="41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E1" w:rsidRPr="008F7ED6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Публичный доклад </w:t>
      </w:r>
    </w:p>
    <w:p w:rsidR="008F7ED6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директора школы </w:t>
      </w:r>
      <w:r w:rsidR="008F7ED6"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Н.Н. </w:t>
      </w:r>
      <w:r w:rsid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Кононовой </w:t>
      </w:r>
    </w:p>
    <w:p w:rsidR="00000E86" w:rsidRPr="008F7ED6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 </w:t>
      </w:r>
      <w:r w:rsidR="008F7ED6"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по итогам </w:t>
      </w:r>
      <w:r w:rsidR="00F56C5B"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 работы</w:t>
      </w:r>
    </w:p>
    <w:p w:rsidR="00000E86" w:rsidRPr="008F7ED6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за </w:t>
      </w:r>
      <w:r w:rsidR="001405BD" w:rsidRPr="008F7ED6">
        <w:rPr>
          <w:rFonts w:asciiTheme="majorHAnsi" w:hAnsiTheme="majorHAnsi"/>
          <w:b/>
          <w:color w:val="000000" w:themeColor="text1"/>
          <w:sz w:val="44"/>
          <w:szCs w:val="44"/>
        </w:rPr>
        <w:t>2017</w:t>
      </w:r>
      <w:r w:rsidR="00000E86" w:rsidRPr="008F7ED6">
        <w:rPr>
          <w:rFonts w:asciiTheme="majorHAnsi" w:hAnsiTheme="majorHAnsi"/>
          <w:b/>
          <w:color w:val="000000" w:themeColor="text1"/>
          <w:sz w:val="44"/>
          <w:szCs w:val="44"/>
        </w:rPr>
        <w:t xml:space="preserve"> год</w:t>
      </w:r>
    </w:p>
    <w:p w:rsidR="00000E86" w:rsidRPr="008F7ED6" w:rsidRDefault="00000E86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8F7ED6" w:rsidRP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F7ED6" w:rsidRP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596926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8F7ED6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Луговой</w:t>
      </w:r>
    </w:p>
    <w:p w:rsidR="008F7ED6" w:rsidRDefault="008F7ED6" w:rsidP="008F7ED6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22.02.2018</w:t>
      </w:r>
    </w:p>
    <w:p w:rsid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8F7ED6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8F7ED6" w:rsidRDefault="008F7ED6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000E86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</w:t>
      </w:r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Предлагаем  вашему  вниманию  открытый  информационный  отчет, 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FD66B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 xml:space="preserve">  представлены  результаты</w:t>
      </w:r>
      <w:r w:rsidR="00CC3DD5" w:rsidRPr="00FD66B6">
        <w:rPr>
          <w:rFonts w:ascii="Times New Roman" w:hAnsi="Times New Roman" w:cs="Times New Roman"/>
          <w:sz w:val="28"/>
          <w:szCs w:val="28"/>
        </w:rPr>
        <w:t xml:space="preserve">  деятельности  школы  за  </w:t>
      </w:r>
      <w:r w:rsidR="001405BD">
        <w:rPr>
          <w:rFonts w:ascii="Times New Roman" w:hAnsi="Times New Roman" w:cs="Times New Roman"/>
          <w:sz w:val="28"/>
          <w:szCs w:val="28"/>
        </w:rPr>
        <w:t>2017</w:t>
      </w:r>
      <w:r w:rsidRPr="00FD66B6">
        <w:rPr>
          <w:rFonts w:ascii="Times New Roman" w:hAnsi="Times New Roman" w:cs="Times New Roman"/>
          <w:sz w:val="28"/>
          <w:szCs w:val="28"/>
        </w:rPr>
        <w:t>год.</w:t>
      </w:r>
    </w:p>
    <w:p w:rsidR="00AD001C" w:rsidRPr="00FD66B6" w:rsidRDefault="00B827D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Публичный  доклад</w:t>
      </w:r>
      <w:r w:rsidR="00AD001C" w:rsidRPr="00FD66B6">
        <w:rPr>
          <w:rFonts w:ascii="Times New Roman" w:hAnsi="Times New Roman" w:cs="Times New Roman"/>
          <w:sz w:val="28"/>
          <w:szCs w:val="28"/>
        </w:rPr>
        <w:t xml:space="preserve"> –  это  открытый  разговор  школы  о  результатах,</w:t>
      </w:r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FD66B6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>, потенциале, проблемах  и перспективах развития. Мы уверены,</w:t>
      </w:r>
    </w:p>
    <w:p w:rsidR="00AD001C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что  ответственность  за  качество  образования  обеспечивается 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000E86" w:rsidRPr="00FD66B6" w:rsidRDefault="00AD001C" w:rsidP="001A0AE0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максимальную  открытость  и  прозрачность  информации  о  происходящих  в школе процессах.</w:t>
      </w:r>
    </w:p>
    <w:p w:rsidR="001A0AE0" w:rsidRPr="00FD66B6" w:rsidRDefault="00B827DC" w:rsidP="001A0AE0">
      <w:pPr>
        <w:pStyle w:val="a7"/>
        <w:numPr>
          <w:ilvl w:val="0"/>
          <w:numId w:val="10"/>
        </w:numPr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FD66B6">
        <w:rPr>
          <w:rStyle w:val="ae"/>
          <w:rFonts w:ascii="Times New Roman" w:hAnsi="Times New Roman" w:cs="Times New Roman"/>
          <w:sz w:val="28"/>
          <w:szCs w:val="28"/>
        </w:rPr>
        <w:t>Общая характеристика учреждения</w:t>
      </w:r>
      <w:r w:rsidR="001A0AE0" w:rsidRPr="00FD66B6">
        <w:rPr>
          <w:rStyle w:val="ae"/>
          <w:rFonts w:ascii="Times New Roman" w:hAnsi="Times New Roman" w:cs="Times New Roman"/>
          <w:sz w:val="28"/>
          <w:szCs w:val="28"/>
        </w:rPr>
        <w:t xml:space="preserve">   </w:t>
      </w:r>
    </w:p>
    <w:p w:rsidR="00D47454" w:rsidRPr="00FD66B6" w:rsidRDefault="00B827DC" w:rsidP="001A0A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Луговская основная школа функционирует с 1989 года. 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МБОУ Луговская  О</w:t>
      </w:r>
      <w:r w:rsidR="00F20485" w:rsidRPr="00FD66B6">
        <w:rPr>
          <w:rFonts w:ascii="Times New Roman" w:hAnsi="Times New Roman" w:cs="Times New Roman"/>
          <w:sz w:val="28"/>
          <w:szCs w:val="28"/>
        </w:rPr>
        <w:t>ОШ организует  свою  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FD66B6">
        <w:rPr>
          <w:rFonts w:ascii="Times New Roman" w:hAnsi="Times New Roman" w:cs="Times New Roman"/>
          <w:sz w:val="28"/>
          <w:szCs w:val="28"/>
        </w:rPr>
        <w:t>,</w:t>
      </w:r>
      <w:r w:rsidR="00D47454" w:rsidRPr="00FD66B6">
        <w:rPr>
          <w:rFonts w:ascii="Times New Roman" w:hAnsi="Times New Roman" w:cs="Times New Roman"/>
          <w:sz w:val="28"/>
          <w:szCs w:val="28"/>
        </w:rPr>
        <w:t xml:space="preserve"> (новая редакция) принятым общим собранием трудового колле</w:t>
      </w:r>
      <w:r w:rsidR="00FD66B6" w:rsidRPr="00FD66B6">
        <w:rPr>
          <w:rFonts w:ascii="Times New Roman" w:hAnsi="Times New Roman" w:cs="Times New Roman"/>
          <w:sz w:val="28"/>
          <w:szCs w:val="28"/>
        </w:rPr>
        <w:t>ктива 31.01.2015</w:t>
      </w:r>
      <w:r w:rsidR="00D47454" w:rsidRPr="00FD66B6">
        <w:rPr>
          <w:rFonts w:ascii="Times New Roman" w:hAnsi="Times New Roman" w:cs="Times New Roman"/>
          <w:sz w:val="28"/>
          <w:szCs w:val="28"/>
        </w:rPr>
        <w:t>г., утверждён</w:t>
      </w:r>
      <w:r w:rsidR="001A0AE0" w:rsidRPr="00FD66B6">
        <w:rPr>
          <w:rFonts w:ascii="Times New Roman" w:hAnsi="Times New Roman" w:cs="Times New Roman"/>
          <w:sz w:val="28"/>
          <w:szCs w:val="28"/>
        </w:rPr>
        <w:t xml:space="preserve">ным </w:t>
      </w:r>
      <w:r w:rsidR="00D47454" w:rsidRPr="00FD66B6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Администрации Тацинского района от 28.12.2015г. №437</w:t>
      </w:r>
      <w:r w:rsidR="001A0AE0" w:rsidRPr="00FD66B6">
        <w:rPr>
          <w:rFonts w:ascii="Times New Roman" w:hAnsi="Times New Roman" w:cs="Times New Roman"/>
          <w:sz w:val="28"/>
          <w:szCs w:val="28"/>
        </w:rPr>
        <w:t xml:space="preserve">, </w:t>
      </w:r>
      <w:r w:rsidR="00F20485" w:rsidRPr="00FD66B6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B84336" w:rsidRPr="00FD66B6">
        <w:rPr>
          <w:rFonts w:ascii="Times New Roman" w:hAnsi="Times New Roman" w:cs="Times New Roman"/>
          <w:sz w:val="28"/>
          <w:szCs w:val="28"/>
        </w:rPr>
        <w:t xml:space="preserve">, лицензией </w:t>
      </w:r>
      <w:r w:rsidR="00D47454" w:rsidRPr="00FD66B6">
        <w:rPr>
          <w:rFonts w:ascii="Times New Roman" w:hAnsi="Times New Roman" w:cs="Times New Roman"/>
          <w:sz w:val="28"/>
          <w:szCs w:val="28"/>
        </w:rPr>
        <w:t>выданной региональной службой по надзору и контролю в сфере образования  Ростовской области, серия 61  № 001327, регистрационный</w:t>
      </w:r>
      <w:proofErr w:type="gramEnd"/>
      <w:r w:rsidR="00D47454" w:rsidRPr="00FD66B6">
        <w:rPr>
          <w:rFonts w:ascii="Times New Roman" w:hAnsi="Times New Roman" w:cs="Times New Roman"/>
          <w:sz w:val="28"/>
          <w:szCs w:val="28"/>
        </w:rPr>
        <w:t xml:space="preserve"> №2285  от  09.04.2012 г. срок действия «бессрочно»  по общеобразовательным программам начального общего, основного общего и дошкольного образования  с нормативными сроками освоения 4 года, 5 лет и 5 лет.</w:t>
      </w:r>
    </w:p>
    <w:p w:rsidR="00D47454" w:rsidRPr="00FD66B6" w:rsidRDefault="00D47454" w:rsidP="001A0AE0">
      <w:pPr>
        <w:pStyle w:val="af"/>
        <w:ind w:left="-284"/>
        <w:jc w:val="center"/>
        <w:rPr>
          <w:sz w:val="28"/>
          <w:szCs w:val="28"/>
        </w:rPr>
      </w:pPr>
      <w:r w:rsidRPr="00FD66B6">
        <w:rPr>
          <w:sz w:val="28"/>
          <w:szCs w:val="28"/>
        </w:rPr>
        <w:t>Выдача документов об образ</w:t>
      </w:r>
      <w:r w:rsidR="001A0AE0" w:rsidRPr="00FD66B6">
        <w:rPr>
          <w:sz w:val="28"/>
          <w:szCs w:val="28"/>
        </w:rPr>
        <w:t>овании государственного образца</w:t>
      </w:r>
      <w:r w:rsidRPr="00FD66B6">
        <w:rPr>
          <w:sz w:val="28"/>
          <w:szCs w:val="28"/>
        </w:rPr>
        <w:t xml:space="preserve"> осуществляется школой на основании свидетельства о государственной аккредитации, серия  ОП № 025785, выдано региональной службой по надзору и контролю в сфере  образования Ростовской области  22.05.2012г. срок действия</w:t>
      </w:r>
      <w:r w:rsidR="001A0AE0" w:rsidRPr="00FD66B6">
        <w:rPr>
          <w:sz w:val="28"/>
          <w:szCs w:val="28"/>
        </w:rPr>
        <w:t xml:space="preserve"> </w:t>
      </w:r>
      <w:r w:rsidRPr="00FD66B6">
        <w:rPr>
          <w:sz w:val="28"/>
          <w:szCs w:val="28"/>
        </w:rPr>
        <w:t xml:space="preserve"> до 22.05.2024года</w:t>
      </w:r>
    </w:p>
    <w:p w:rsidR="00F20485" w:rsidRPr="00FD66B6" w:rsidRDefault="00F20485" w:rsidP="001A0AE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C1D2B" w:rsidRPr="00FD66B6" w:rsidRDefault="000C1D2B" w:rsidP="001A0AE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Органами управления школой являются:</w:t>
      </w:r>
    </w:p>
    <w:p w:rsidR="000C1D2B" w:rsidRPr="00FD66B6" w:rsidRDefault="000C1D2B" w:rsidP="001A0AE0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Управляющий совет школы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FD66B6" w:rsidRDefault="000C1D2B" w:rsidP="001A0AE0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Общее собрание трудового коллектива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FD66B6" w:rsidRDefault="000C1D2B" w:rsidP="001A0AE0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FD66B6" w:rsidRDefault="000C1D2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B84336" w:rsidRPr="00FD66B6">
        <w:rPr>
          <w:rFonts w:ascii="Times New Roman" w:hAnsi="Times New Roman" w:cs="Times New Roman"/>
          <w:sz w:val="28"/>
          <w:szCs w:val="28"/>
        </w:rPr>
        <w:t>;</w:t>
      </w:r>
    </w:p>
    <w:p w:rsidR="00B84336" w:rsidRPr="00FD66B6" w:rsidRDefault="00B827DC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ДО «Эдельвейс</w:t>
      </w:r>
      <w:r w:rsidR="00F56C5B" w:rsidRPr="00FD66B6">
        <w:rPr>
          <w:rFonts w:ascii="Times New Roman" w:hAnsi="Times New Roman" w:cs="Times New Roman"/>
          <w:sz w:val="28"/>
          <w:szCs w:val="28"/>
        </w:rPr>
        <w:t>».</w:t>
      </w:r>
    </w:p>
    <w:p w:rsidR="00B827DC" w:rsidRPr="00FD66B6" w:rsidRDefault="00B827DC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86" w:rsidRPr="00FD66B6" w:rsidRDefault="00F20485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 </w:t>
      </w:r>
      <w:r w:rsidR="001E2B86" w:rsidRPr="00FD66B6">
        <w:rPr>
          <w:rFonts w:ascii="Times New Roman" w:hAnsi="Times New Roman"/>
          <w:sz w:val="28"/>
          <w:szCs w:val="28"/>
        </w:rPr>
        <w:t xml:space="preserve">Школа расположена по адресу: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347078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ул. Молодежная, 1  х</w:t>
      </w:r>
      <w:proofErr w:type="gramStart"/>
      <w:r w:rsidRPr="00FD66B6">
        <w:rPr>
          <w:rFonts w:ascii="Times New Roman" w:hAnsi="Times New Roman"/>
          <w:sz w:val="28"/>
          <w:szCs w:val="28"/>
        </w:rPr>
        <w:t>.Л</w:t>
      </w:r>
      <w:proofErr w:type="gramEnd"/>
      <w:r w:rsidRPr="00FD66B6">
        <w:rPr>
          <w:rFonts w:ascii="Times New Roman" w:hAnsi="Times New Roman"/>
          <w:sz w:val="28"/>
          <w:szCs w:val="28"/>
        </w:rPr>
        <w:t>уговой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Тацинского района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Ростовской области.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lastRenderedPageBreak/>
        <w:t xml:space="preserve">Электронная почта: 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moylugshcul</w:t>
      </w:r>
      <w:proofErr w:type="spellEnd"/>
      <w:r w:rsidRPr="00FD66B6">
        <w:rPr>
          <w:rFonts w:ascii="Times New Roman" w:hAnsi="Times New Roman"/>
          <w:sz w:val="28"/>
          <w:szCs w:val="28"/>
        </w:rPr>
        <w:t>@</w:t>
      </w:r>
      <w:r w:rsidRPr="00FD66B6">
        <w:rPr>
          <w:rFonts w:ascii="Times New Roman" w:hAnsi="Times New Roman"/>
          <w:sz w:val="28"/>
          <w:szCs w:val="28"/>
          <w:lang w:val="en-US"/>
        </w:rPr>
        <w:t>rambler</w:t>
      </w:r>
      <w:r w:rsidRPr="00FD66B6">
        <w:rPr>
          <w:rFonts w:ascii="Times New Roman" w:hAnsi="Times New Roman"/>
          <w:sz w:val="28"/>
          <w:szCs w:val="28"/>
        </w:rPr>
        <w:t>.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Сайт: 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lugovoosh</w:t>
      </w:r>
      <w:proofErr w:type="spellEnd"/>
      <w:r w:rsidRPr="00FD66B6">
        <w:rPr>
          <w:rFonts w:ascii="Times New Roman" w:hAnsi="Times New Roman"/>
          <w:sz w:val="28"/>
          <w:szCs w:val="28"/>
        </w:rPr>
        <w:t>.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FD66B6">
        <w:rPr>
          <w:rFonts w:ascii="Times New Roman" w:hAnsi="Times New Roman"/>
          <w:sz w:val="28"/>
          <w:szCs w:val="28"/>
        </w:rPr>
        <w:t>.</w:t>
      </w:r>
      <w:proofErr w:type="spellStart"/>
      <w:r w:rsidRPr="00FD66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 школе 6 классов-комплектов.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</w:t>
      </w:r>
      <w:r w:rsidR="001405BD">
        <w:rPr>
          <w:rFonts w:ascii="Times New Roman" w:hAnsi="Times New Roman"/>
          <w:sz w:val="28"/>
          <w:szCs w:val="28"/>
        </w:rPr>
        <w:t>нность обучающихся на 01.01.2017г. составляла 2</w:t>
      </w:r>
      <w:r w:rsidRPr="00FD66B6">
        <w:rPr>
          <w:rFonts w:ascii="Times New Roman" w:hAnsi="Times New Roman"/>
          <w:sz w:val="28"/>
          <w:szCs w:val="28"/>
        </w:rPr>
        <w:t>6 человек.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воспитанников дошкольной группы – 13 человек.</w:t>
      </w:r>
    </w:p>
    <w:p w:rsidR="001E2B86" w:rsidRPr="00FD66B6" w:rsidRDefault="00747F2D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Численность </w:t>
      </w:r>
      <w:r w:rsidR="001405BD">
        <w:rPr>
          <w:rFonts w:ascii="Times New Roman" w:hAnsi="Times New Roman"/>
          <w:sz w:val="28"/>
          <w:szCs w:val="28"/>
        </w:rPr>
        <w:t>обучающихся на 01.09.2017г. составляет 24</w:t>
      </w:r>
      <w:r w:rsidR="001E2B86"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восп</w:t>
      </w:r>
      <w:r w:rsidR="00747F2D" w:rsidRPr="00FD66B6">
        <w:rPr>
          <w:rFonts w:ascii="Times New Roman" w:hAnsi="Times New Roman"/>
          <w:sz w:val="28"/>
          <w:szCs w:val="28"/>
        </w:rPr>
        <w:t>итанников дошкольной группы – 11</w:t>
      </w:r>
      <w:r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F20485" w:rsidRPr="00FD66B6" w:rsidRDefault="001E2B86" w:rsidP="00747F2D">
      <w:pPr>
        <w:pStyle w:val="af"/>
        <w:ind w:firstLine="708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Условием успешной работы школы является правовая основа. Процесс принятия решений, кадровые вопросы, контроль исполнения решений, качества учебно-воспитательного процесса остается за администрацией, которая учитывает рекомендации и предложения всех участников образовательного процесса. 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Учредителем является Отдел образования Администрации Тацинского района</w:t>
      </w:r>
      <w:r w:rsidR="00B84336" w:rsidRPr="00FD66B6">
        <w:rPr>
          <w:rFonts w:ascii="Times New Roman" w:hAnsi="Times New Roman" w:cs="Times New Roman"/>
          <w:sz w:val="28"/>
          <w:szCs w:val="28"/>
        </w:rPr>
        <w:t>. Приказом №71  от 1.07.2015г. Правительством Ростовской области присвоен статус «казачье»</w:t>
      </w:r>
      <w:proofErr w:type="gramStart"/>
      <w:r w:rsidR="00B84336" w:rsidRPr="00FD66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0CA" w:rsidRPr="00FD66B6" w:rsidRDefault="00090017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7F2D" w:rsidRPr="00FD66B6">
        <w:rPr>
          <w:rFonts w:ascii="Times New Roman" w:hAnsi="Times New Roman" w:cs="Times New Roman"/>
          <w:sz w:val="28"/>
          <w:szCs w:val="28"/>
        </w:rPr>
        <w:t>Луговская О</w:t>
      </w:r>
      <w:r w:rsidR="00F94D23" w:rsidRPr="00FD66B6">
        <w:rPr>
          <w:rFonts w:ascii="Times New Roman" w:hAnsi="Times New Roman" w:cs="Times New Roman"/>
          <w:sz w:val="28"/>
          <w:szCs w:val="28"/>
        </w:rPr>
        <w:t>ОШ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485" w:rsidRPr="00FD66B6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="00F20485" w:rsidRPr="00FD66B6">
        <w:rPr>
          <w:rFonts w:ascii="Times New Roman" w:hAnsi="Times New Roman" w:cs="Times New Roman"/>
          <w:sz w:val="28"/>
          <w:szCs w:val="28"/>
        </w:rPr>
        <w:t xml:space="preserve">  в селе  с  количеством  жителей  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150CA" w:rsidRPr="00FD66B6">
        <w:rPr>
          <w:rFonts w:ascii="Times New Roman" w:hAnsi="Times New Roman" w:cs="Times New Roman"/>
          <w:sz w:val="28"/>
          <w:szCs w:val="28"/>
        </w:rPr>
        <w:t>менее 500  человек.  В  селе  находя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тся магазины, 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F20485" w:rsidRPr="00FD66B6">
        <w:rPr>
          <w:rFonts w:ascii="Times New Roman" w:hAnsi="Times New Roman" w:cs="Times New Roman"/>
          <w:sz w:val="28"/>
          <w:szCs w:val="28"/>
        </w:rPr>
        <w:t>клуб.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Производственных учреждений нет. Экономика села не имеет перспектив. Школа  является  центром  социальной  и  культурной  жизни  села,  активно сотрудничает с </w:t>
      </w:r>
      <w:r w:rsidR="00F150CA" w:rsidRPr="00FD66B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750C39">
        <w:rPr>
          <w:rFonts w:ascii="Times New Roman" w:hAnsi="Times New Roman" w:cs="Times New Roman"/>
          <w:sz w:val="28"/>
          <w:szCs w:val="28"/>
        </w:rPr>
        <w:t>,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 с сельским клубом.</w:t>
      </w:r>
    </w:p>
    <w:p w:rsidR="00F20485" w:rsidRPr="00FD66B6" w:rsidRDefault="00A236F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Социальный  заказ  школе  сводится  к  обеспечению  подготовки </w:t>
      </w:r>
      <w:proofErr w:type="gramStart"/>
      <w:r w:rsidR="00F20485" w:rsidRPr="00FD66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0485" w:rsidRPr="00FD66B6">
        <w:rPr>
          <w:rFonts w:ascii="Times New Roman" w:hAnsi="Times New Roman" w:cs="Times New Roman"/>
          <w:sz w:val="28"/>
          <w:szCs w:val="28"/>
        </w:rPr>
        <w:t xml:space="preserve"> для дальнейшего обучения, с целью получения профессии.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Ведущей  целью  деятельности  нашей  школы  является  создание </w:t>
      </w:r>
    </w:p>
    <w:p w:rsidR="00F20485" w:rsidRPr="00FD66B6" w:rsidRDefault="00F20485" w:rsidP="002A2E5A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750C39">
        <w:rPr>
          <w:rFonts w:ascii="Times New Roman" w:hAnsi="Times New Roman" w:cs="Times New Roman"/>
          <w:sz w:val="28"/>
          <w:szCs w:val="28"/>
        </w:rPr>
        <w:t>В 2016-2017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6A41CF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750C39">
        <w:rPr>
          <w:rFonts w:ascii="Times New Roman" w:hAnsi="Times New Roman" w:cs="Times New Roman"/>
          <w:sz w:val="28"/>
          <w:szCs w:val="28"/>
        </w:rPr>
        <w:t xml:space="preserve"> году обучалось 2</w:t>
      </w:r>
      <w:r w:rsidR="002A2E5A" w:rsidRPr="00FD66B6">
        <w:rPr>
          <w:rFonts w:ascii="Times New Roman" w:hAnsi="Times New Roman" w:cs="Times New Roman"/>
          <w:sz w:val="28"/>
          <w:szCs w:val="28"/>
        </w:rPr>
        <w:t>6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 xml:space="preserve"> Это  дети </w:t>
      </w:r>
      <w:r w:rsidR="002A2E5A" w:rsidRPr="00FD66B6">
        <w:rPr>
          <w:rFonts w:ascii="Times New Roman" w:hAnsi="Times New Roman" w:cs="Times New Roman"/>
          <w:sz w:val="28"/>
          <w:szCs w:val="28"/>
        </w:rPr>
        <w:t xml:space="preserve"> из хуторов Луговой и Коминтерн,  семьи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которых имеют </w:t>
      </w: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="00F94D23" w:rsidRPr="00FD66B6">
        <w:rPr>
          <w:rFonts w:ascii="Times New Roman" w:hAnsi="Times New Roman" w:cs="Times New Roman"/>
          <w:sz w:val="28"/>
          <w:szCs w:val="28"/>
        </w:rPr>
        <w:t>разное  социальное положение и разный уровень</w:t>
      </w:r>
      <w:r w:rsidRPr="00FD66B6">
        <w:rPr>
          <w:rFonts w:ascii="Times New Roman" w:hAnsi="Times New Roman" w:cs="Times New Roman"/>
          <w:sz w:val="28"/>
          <w:szCs w:val="28"/>
        </w:rPr>
        <w:t xml:space="preserve"> благосостояния</w:t>
      </w:r>
      <w:proofErr w:type="gramStart"/>
      <w:r w:rsidR="00F94D23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8"/>
        <w:tblW w:w="7713" w:type="dxa"/>
        <w:tblInd w:w="250" w:type="dxa"/>
        <w:tblLook w:val="04A0"/>
      </w:tblPr>
      <w:tblGrid>
        <w:gridCol w:w="5976"/>
        <w:gridCol w:w="1737"/>
      </w:tblGrid>
      <w:tr w:rsidR="000C1D2B" w:rsidRPr="00FD66B6" w:rsidTr="000625F4">
        <w:trPr>
          <w:trHeight w:val="574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C1D2B" w:rsidRPr="00FD66B6" w:rsidRDefault="000C1D2B" w:rsidP="000625F4">
            <w:pPr>
              <w:pStyle w:val="a7"/>
              <w:ind w:left="-709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6A41CF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D2B" w:rsidRPr="00FD66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05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630" w:rsidRPr="00FD66B6" w:rsidTr="00C13630">
        <w:trPr>
          <w:trHeight w:val="325"/>
        </w:trPr>
        <w:tc>
          <w:tcPr>
            <w:tcW w:w="5976" w:type="dxa"/>
          </w:tcPr>
          <w:p w:rsidR="00C13630" w:rsidRPr="00FD66B6" w:rsidRDefault="00C13630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C13630" w:rsidRPr="00FD66B6" w:rsidRDefault="00750C39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  <w:proofErr w:type="gramEnd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  <w:proofErr w:type="gramEnd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Родители - инвалиды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Родители - пенсионеры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D2B" w:rsidRPr="00FD66B6" w:rsidTr="000625F4">
        <w:trPr>
          <w:trHeight w:val="336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Дети, стоящие на внутришкольном контроле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74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  <w:proofErr w:type="gramStart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стоящие</w:t>
            </w:r>
            <w:proofErr w:type="gramEnd"/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на ВШК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99"/>
        </w:trPr>
        <w:tc>
          <w:tcPr>
            <w:tcW w:w="5976" w:type="dxa"/>
          </w:tcPr>
          <w:p w:rsidR="000C1D2B" w:rsidRPr="00FD66B6" w:rsidRDefault="000B0A29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Дети на учёте КДН</w:t>
            </w:r>
            <w:r w:rsidR="00FD66B6"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767D" w:rsidRPr="00FD66B6" w:rsidRDefault="00F1767D" w:rsidP="00F176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0C1D2B" w:rsidP="00F1767D">
      <w:pPr>
        <w:ind w:firstLine="709"/>
        <w:jc w:val="center"/>
        <w:rPr>
          <w:rFonts w:ascii="Times New Roman" w:hAnsi="Times New Roman" w:cs="Times New Roman"/>
          <w:b/>
          <w:color w:val="5F497A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1767D" w:rsidRPr="00FD66B6">
        <w:rPr>
          <w:rStyle w:val="ae"/>
          <w:rFonts w:ascii="Times New Roman" w:hAnsi="Times New Roman" w:cs="Times New Roman"/>
          <w:sz w:val="28"/>
          <w:szCs w:val="28"/>
        </w:rPr>
        <w:t>2. Особенности образовательного процесса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090017" w:rsidP="00F1767D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Школа  реализует  задачу  общедоступного  и бесплатного  общего образования. Содержание  образования  определяется Программой развития, Образовательной программой, учебным планом школы. </w:t>
      </w:r>
      <w:r w:rsidR="008B78EA" w:rsidRPr="00FD66B6">
        <w:rPr>
          <w:rFonts w:ascii="Times New Roman" w:eastAsia="Times New Roman" w:hAnsi="Times New Roman" w:cs="Times New Roman"/>
          <w:sz w:val="28"/>
          <w:szCs w:val="28"/>
        </w:rPr>
        <w:t xml:space="preserve"> Учебно – воспитательный процесс организован  в режиме   пятидневной  рабочей недели.</w:t>
      </w:r>
      <w:r w:rsidR="00F1767D"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67D" w:rsidRPr="00FD66B6">
        <w:rPr>
          <w:rFonts w:ascii="Times New Roman" w:hAnsi="Times New Roman" w:cs="Times New Roman"/>
          <w:sz w:val="28"/>
          <w:szCs w:val="28"/>
        </w:rPr>
        <w:t xml:space="preserve">Предельно допустимая нагрузка для обучающихся 1-9 классов не превышает  нормы. </w:t>
      </w:r>
    </w:p>
    <w:p w:rsidR="00F1767D" w:rsidRPr="00FD66B6" w:rsidRDefault="00F1767D" w:rsidP="00F1767D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учебного года:</w:t>
      </w:r>
      <w:r w:rsidRPr="00FD66B6">
        <w:rPr>
          <w:rFonts w:ascii="Times New Roman" w:hAnsi="Times New Roman" w:cs="Times New Roman"/>
          <w:sz w:val="28"/>
          <w:szCs w:val="28"/>
        </w:rPr>
        <w:t xml:space="preserve"> 1кл - 33 учебные недели, 2 -8 кл. – 35 учебных  недель, 9кл– 34.  Продолжительность урока  для 1 класса –  в 1, 2 четверти  - 35 минут, 3, 4 четверти – 45 минут; для 2-9 классов – 45 минут.  </w:t>
      </w:r>
      <w:r w:rsidRPr="00FD66B6">
        <w:rPr>
          <w:rFonts w:ascii="Times New Roman" w:hAnsi="Times New Roman" w:cs="Times New Roman"/>
          <w:sz w:val="28"/>
          <w:szCs w:val="28"/>
          <w:u w:val="single"/>
        </w:rPr>
        <w:t>Начало учебных занятий: в одну смену с 9.00.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1.Начального общего образования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2.Основного общего образования</w:t>
      </w:r>
    </w:p>
    <w:p w:rsidR="00090017" w:rsidRPr="00FD66B6" w:rsidRDefault="005E1B4A" w:rsidP="00F56C5B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 </w:t>
      </w:r>
      <w:r w:rsidR="00750C39">
        <w:rPr>
          <w:rFonts w:ascii="Times New Roman" w:hAnsi="Times New Roman" w:cs="Times New Roman"/>
          <w:sz w:val="28"/>
          <w:szCs w:val="28"/>
        </w:rPr>
        <w:t>2016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учебном году нач</w:t>
      </w:r>
      <w:r w:rsidR="00B72E07" w:rsidRPr="00FD66B6">
        <w:rPr>
          <w:rFonts w:ascii="Times New Roman" w:hAnsi="Times New Roman" w:cs="Times New Roman"/>
          <w:sz w:val="28"/>
          <w:szCs w:val="28"/>
        </w:rPr>
        <w:t>альная школа</w:t>
      </w:r>
      <w:r w:rsidR="00294DB3">
        <w:rPr>
          <w:rFonts w:ascii="Times New Roman" w:hAnsi="Times New Roman" w:cs="Times New Roman"/>
          <w:sz w:val="28"/>
          <w:szCs w:val="28"/>
        </w:rPr>
        <w:t xml:space="preserve">  и 5 класс   Луговской</w:t>
      </w:r>
      <w:r w:rsidR="00B72E07" w:rsidRPr="00FD66B6">
        <w:rPr>
          <w:rFonts w:ascii="Times New Roman" w:hAnsi="Times New Roman" w:cs="Times New Roman"/>
          <w:sz w:val="28"/>
          <w:szCs w:val="28"/>
        </w:rPr>
        <w:t xml:space="preserve"> О</w:t>
      </w:r>
      <w:r w:rsidR="00294DB3">
        <w:rPr>
          <w:rFonts w:ascii="Times New Roman" w:hAnsi="Times New Roman" w:cs="Times New Roman"/>
          <w:sz w:val="28"/>
          <w:szCs w:val="28"/>
        </w:rPr>
        <w:t xml:space="preserve">ОШ продолжили 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работу по Федеральным государственным </w:t>
      </w:r>
      <w:r w:rsidR="00750C39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стандартам 2 поколения. </w:t>
      </w:r>
      <w:r w:rsidR="00294DB3">
        <w:rPr>
          <w:rFonts w:ascii="Times New Roman" w:hAnsi="Times New Roman" w:cs="Times New Roman"/>
          <w:sz w:val="28"/>
          <w:szCs w:val="28"/>
        </w:rPr>
        <w:t xml:space="preserve"> В 1 - 4</w:t>
      </w:r>
      <w:r w:rsidR="008B78EA" w:rsidRPr="00FD66B6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90017" w:rsidRPr="00FD66B6">
        <w:rPr>
          <w:rFonts w:ascii="Times New Roman" w:hAnsi="Times New Roman" w:cs="Times New Roman"/>
          <w:sz w:val="28"/>
          <w:szCs w:val="28"/>
        </w:rPr>
        <w:t>,</w:t>
      </w:r>
      <w:r w:rsidR="00090017" w:rsidRPr="00FD66B6">
        <w:rPr>
          <w:rFonts w:ascii="Times New Roman" w:eastAsia="Times New Roman" w:hAnsi="Times New Roman" w:cs="Times New Roman"/>
          <w:sz w:val="28"/>
          <w:szCs w:val="28"/>
        </w:rPr>
        <w:t xml:space="preserve"> обучение   ведется по учебно-методическому  комплекту </w:t>
      </w:r>
      <w:r w:rsidR="000625F4" w:rsidRPr="00FD66B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0017" w:rsidRPr="00FD66B6">
        <w:rPr>
          <w:rFonts w:ascii="Times New Roman" w:eastAsia="Times New Roman" w:hAnsi="Times New Roman" w:cs="Times New Roman"/>
          <w:sz w:val="28"/>
          <w:szCs w:val="28"/>
        </w:rPr>
        <w:t>«Школа России».</w:t>
      </w:r>
    </w:p>
    <w:p w:rsidR="00090017" w:rsidRPr="001405BD" w:rsidRDefault="00090017" w:rsidP="00F56C5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07" w:rsidRPr="001405BD"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="00294DB3" w:rsidRPr="001405BD">
        <w:rPr>
          <w:rFonts w:ascii="Times New Roman" w:hAnsi="Times New Roman" w:cs="Times New Roman"/>
          <w:color w:val="000000"/>
          <w:sz w:val="28"/>
          <w:szCs w:val="28"/>
        </w:rPr>
        <w:t xml:space="preserve"> классе     реализовывался</w:t>
      </w:r>
      <w:r w:rsidRPr="001405BD">
        <w:rPr>
          <w:rFonts w:ascii="Times New Roman" w:hAnsi="Times New Roman" w:cs="Times New Roman"/>
          <w:color w:val="000000"/>
          <w:sz w:val="28"/>
          <w:szCs w:val="28"/>
        </w:rPr>
        <w:t xml:space="preserve"> как обязательный предмет  в объеме 1 часа  учебный курс «Основы религиозных культур и светской этики». По выбору родителей изучается  модуль  «Основы православной культуры».</w:t>
      </w:r>
    </w:p>
    <w:p w:rsidR="00090017" w:rsidRPr="001405BD" w:rsidRDefault="00294DB3" w:rsidP="00F52161">
      <w:pPr>
        <w:widowControl w:val="0"/>
        <w:spacing w:after="0" w:line="120" w:lineRule="atLeast"/>
        <w:ind w:left="-709" w:right="-14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5BD">
        <w:rPr>
          <w:rStyle w:val="FontStyle13"/>
          <w:sz w:val="28"/>
          <w:szCs w:val="28"/>
        </w:rPr>
        <w:t>В 1-5 классах в связи с введением ФГОС были выделены 10 часов на внеурочную работу</w:t>
      </w:r>
      <w:r w:rsidR="00F52161" w:rsidRPr="001405BD">
        <w:rPr>
          <w:rStyle w:val="FontStyle13"/>
          <w:sz w:val="28"/>
          <w:szCs w:val="28"/>
        </w:rPr>
        <w:t xml:space="preserve"> во второй половине дня</w:t>
      </w:r>
      <w:r w:rsidRPr="001405BD">
        <w:rPr>
          <w:rStyle w:val="FontStyle13"/>
          <w:sz w:val="28"/>
          <w:szCs w:val="28"/>
        </w:rPr>
        <w:t xml:space="preserve">. </w:t>
      </w:r>
      <w:proofErr w:type="gramStart"/>
      <w:r w:rsidRPr="001405BD">
        <w:rPr>
          <w:rStyle w:val="FontStyle13"/>
          <w:sz w:val="28"/>
          <w:szCs w:val="28"/>
        </w:rPr>
        <w:t>Внеурочная деятельность организуется по направлениям развития личности: духовно-нравственное</w:t>
      </w:r>
      <w:r w:rsidR="00F52161" w:rsidRPr="001405BD">
        <w:rPr>
          <w:rStyle w:val="FontStyle13"/>
          <w:sz w:val="28"/>
          <w:szCs w:val="28"/>
        </w:rPr>
        <w:t xml:space="preserve"> « Русские традиции», </w:t>
      </w:r>
      <w:r w:rsidRPr="001405BD">
        <w:rPr>
          <w:rStyle w:val="FontStyle13"/>
          <w:sz w:val="28"/>
          <w:szCs w:val="28"/>
        </w:rPr>
        <w:t>социальное</w:t>
      </w:r>
      <w:r w:rsidR="00F52161" w:rsidRPr="001405BD">
        <w:rPr>
          <w:rStyle w:val="FontStyle13"/>
          <w:sz w:val="28"/>
          <w:szCs w:val="28"/>
        </w:rPr>
        <w:t xml:space="preserve"> « Азбука пешехода», </w:t>
      </w:r>
      <w:r w:rsidRPr="001405BD">
        <w:rPr>
          <w:rStyle w:val="FontStyle13"/>
          <w:sz w:val="28"/>
          <w:szCs w:val="28"/>
        </w:rPr>
        <w:t>общекультурное</w:t>
      </w:r>
      <w:r w:rsidR="00F52161" w:rsidRPr="001405BD">
        <w:rPr>
          <w:rStyle w:val="FontStyle13"/>
          <w:sz w:val="28"/>
          <w:szCs w:val="28"/>
        </w:rPr>
        <w:t xml:space="preserve"> « Театральная студия»</w:t>
      </w:r>
      <w:r w:rsidRPr="001405BD">
        <w:rPr>
          <w:rStyle w:val="FontStyle13"/>
          <w:sz w:val="28"/>
          <w:szCs w:val="28"/>
        </w:rPr>
        <w:t>,</w:t>
      </w:r>
      <w:r w:rsidR="00F52161" w:rsidRPr="001405BD">
        <w:rPr>
          <w:rStyle w:val="FontStyle13"/>
          <w:sz w:val="28"/>
          <w:szCs w:val="28"/>
        </w:rPr>
        <w:t xml:space="preserve"> «Зелёная планета»,</w:t>
      </w:r>
      <w:r w:rsidRPr="001405BD">
        <w:rPr>
          <w:rStyle w:val="FontStyle13"/>
          <w:sz w:val="28"/>
          <w:szCs w:val="28"/>
        </w:rPr>
        <w:t xml:space="preserve"> спортивно-оздоровительное</w:t>
      </w:r>
      <w:r w:rsidR="00F52161" w:rsidRPr="001405BD">
        <w:rPr>
          <w:rStyle w:val="FontStyle13"/>
          <w:sz w:val="28"/>
          <w:szCs w:val="28"/>
        </w:rPr>
        <w:t xml:space="preserve"> «Шахматы», «Спортивная </w:t>
      </w:r>
      <w:proofErr w:type="spellStart"/>
      <w:r w:rsidR="00F52161" w:rsidRPr="001405BD">
        <w:rPr>
          <w:rStyle w:val="FontStyle13"/>
          <w:sz w:val="28"/>
          <w:szCs w:val="28"/>
        </w:rPr>
        <w:t>игромания</w:t>
      </w:r>
      <w:proofErr w:type="spellEnd"/>
      <w:r w:rsidR="00F52161" w:rsidRPr="001405BD">
        <w:rPr>
          <w:rStyle w:val="FontStyle13"/>
          <w:sz w:val="28"/>
          <w:szCs w:val="28"/>
        </w:rPr>
        <w:t>»</w:t>
      </w:r>
      <w:r w:rsidRPr="001405BD">
        <w:rPr>
          <w:rStyle w:val="FontStyle13"/>
          <w:sz w:val="28"/>
          <w:szCs w:val="28"/>
        </w:rPr>
        <w:t xml:space="preserve"> </w:t>
      </w:r>
      <w:proofErr w:type="gramEnd"/>
    </w:p>
    <w:p w:rsidR="00090017" w:rsidRDefault="00F94D23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   </w:t>
      </w:r>
      <w:r w:rsidR="00F52161">
        <w:rPr>
          <w:rFonts w:ascii="Times New Roman" w:hAnsi="Times New Roman" w:cs="Times New Roman"/>
          <w:sz w:val="28"/>
          <w:szCs w:val="28"/>
        </w:rPr>
        <w:t>Учебный план для  5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-9  классов ориентирован на 5-летний нормативный срок освоения образовательных программ основного общего образования. На основной ступени обучения </w:t>
      </w:r>
      <w:r w:rsidR="00F52161">
        <w:rPr>
          <w:rFonts w:ascii="Times New Roman" w:hAnsi="Times New Roman" w:cs="Times New Roman"/>
          <w:sz w:val="28"/>
          <w:szCs w:val="28"/>
        </w:rPr>
        <w:t xml:space="preserve">с 6 класса 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школа реализует БУП-2004. </w:t>
      </w:r>
      <w:r w:rsidR="00F4193B">
        <w:rPr>
          <w:rFonts w:ascii="Times New Roman" w:hAnsi="Times New Roman" w:cs="Times New Roman"/>
          <w:sz w:val="28"/>
          <w:szCs w:val="28"/>
        </w:rPr>
        <w:t xml:space="preserve">Для учащихся 6-9 классов реализуется дополнительное образование по различным направлениям: «Обычаи донского края», «Лейся песня», « Волшебная кисточка» </w:t>
      </w:r>
      <w:proofErr w:type="gramStart"/>
      <w:r w:rsidR="00F419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193B">
        <w:rPr>
          <w:rFonts w:ascii="Times New Roman" w:hAnsi="Times New Roman" w:cs="Times New Roman"/>
          <w:sz w:val="28"/>
          <w:szCs w:val="28"/>
        </w:rPr>
        <w:t xml:space="preserve">отв. учитель </w:t>
      </w:r>
      <w:proofErr w:type="spellStart"/>
      <w:r w:rsidR="00F4193B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="00F4193B">
        <w:rPr>
          <w:rFonts w:ascii="Times New Roman" w:hAnsi="Times New Roman" w:cs="Times New Roman"/>
          <w:sz w:val="28"/>
          <w:szCs w:val="28"/>
        </w:rPr>
        <w:t xml:space="preserve"> Л.Н.);</w:t>
      </w:r>
    </w:p>
    <w:p w:rsidR="00F4193B" w:rsidRPr="00FD66B6" w:rsidRDefault="00F4193B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«Волейбол», « Родными тропами»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отв. учитель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0017" w:rsidRPr="00FD66B6" w:rsidRDefault="00090017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За счет  компонента образовательного учреждения в школе вводятся: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Учебный предмет «Основы безопа</w:t>
      </w:r>
      <w:r w:rsidR="00F52161">
        <w:rPr>
          <w:rFonts w:ascii="Times New Roman" w:hAnsi="Times New Roman" w:cs="Times New Roman"/>
          <w:sz w:val="28"/>
          <w:szCs w:val="28"/>
        </w:rPr>
        <w:t>сности жизнедеятельности» в 8 классе</w:t>
      </w:r>
      <w:r w:rsidRPr="00FD66B6">
        <w:rPr>
          <w:rFonts w:ascii="Times New Roman" w:hAnsi="Times New Roman" w:cs="Times New Roman"/>
          <w:sz w:val="28"/>
          <w:szCs w:val="28"/>
        </w:rPr>
        <w:t xml:space="preserve">  как самостоятельный учебный предмет  по 1 часу в неделю.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Уче</w:t>
      </w:r>
      <w:r w:rsidR="008B78EA" w:rsidRPr="00FD66B6">
        <w:rPr>
          <w:rFonts w:ascii="Times New Roman" w:hAnsi="Times New Roman" w:cs="Times New Roman"/>
          <w:sz w:val="28"/>
          <w:szCs w:val="28"/>
        </w:rPr>
        <w:t>бный предмет</w:t>
      </w:r>
      <w:r w:rsidR="000625F4" w:rsidRPr="00FD66B6">
        <w:rPr>
          <w:rFonts w:ascii="Times New Roman" w:hAnsi="Times New Roman" w:cs="Times New Roman"/>
          <w:sz w:val="28"/>
          <w:szCs w:val="28"/>
        </w:rPr>
        <w:t xml:space="preserve"> «Информатика» </w:t>
      </w:r>
      <w:r w:rsidR="00A15D92" w:rsidRPr="00FD66B6">
        <w:rPr>
          <w:rFonts w:ascii="Times New Roman" w:hAnsi="Times New Roman" w:cs="Times New Roman"/>
          <w:sz w:val="28"/>
          <w:szCs w:val="28"/>
        </w:rPr>
        <w:t xml:space="preserve"> в  7</w:t>
      </w:r>
      <w:r w:rsidR="008B78EA" w:rsidRPr="00FD66B6">
        <w:rPr>
          <w:rFonts w:ascii="Times New Roman" w:hAnsi="Times New Roman" w:cs="Times New Roman"/>
          <w:sz w:val="28"/>
          <w:szCs w:val="28"/>
        </w:rPr>
        <w:t>-9</w:t>
      </w:r>
      <w:r w:rsidRPr="00FD66B6">
        <w:rPr>
          <w:rFonts w:ascii="Times New Roman" w:hAnsi="Times New Roman" w:cs="Times New Roman"/>
          <w:sz w:val="28"/>
          <w:szCs w:val="28"/>
        </w:rPr>
        <w:t xml:space="preserve"> классах  как самостоятельный учебный предмет  по 1 часу в неделю.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На организацию предпрофильной подготовки в 8,9 классах отведено по 1часу в неделю. Она представлена следующими  краткосрочными предметными курсами: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Основы профессионального самоопределения;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Избранные вопросы математики (для подготовки учащихся к ОГЭ).</w:t>
      </w:r>
    </w:p>
    <w:p w:rsidR="00F1767D" w:rsidRPr="00FD66B6" w:rsidRDefault="00F1767D" w:rsidP="00F4193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Избранные вопросы русского языка (для подготовки учащихся к ОГЭ).</w:t>
      </w:r>
    </w:p>
    <w:p w:rsidR="00090017" w:rsidRPr="00FD66B6" w:rsidRDefault="00090017" w:rsidP="00F56C5B">
      <w:pPr>
        <w:pStyle w:val="a9"/>
        <w:spacing w:before="0" w:after="0"/>
        <w:ind w:left="-709" w:right="-143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   Учебный  план  за  прошедший  учебный  год   полностью реализован, учебные программы пройдены.     </w:t>
      </w:r>
    </w:p>
    <w:p w:rsidR="00F46860" w:rsidRPr="00FD66B6" w:rsidRDefault="008B78EA" w:rsidP="00F46860">
      <w:pPr>
        <w:pStyle w:val="af"/>
        <w:jc w:val="center"/>
        <w:rPr>
          <w:b/>
          <w:sz w:val="28"/>
          <w:szCs w:val="28"/>
        </w:rPr>
      </w:pPr>
      <w:r w:rsidRPr="00FD66B6">
        <w:rPr>
          <w:sz w:val="28"/>
          <w:szCs w:val="28"/>
        </w:rPr>
        <w:t xml:space="preserve"> </w:t>
      </w:r>
      <w:r w:rsidR="00F46860" w:rsidRPr="00FD66B6">
        <w:rPr>
          <w:b/>
          <w:sz w:val="28"/>
          <w:szCs w:val="28"/>
        </w:rPr>
        <w:t xml:space="preserve"> 3. Условия осуществления образовательного процесса</w:t>
      </w:r>
    </w:p>
    <w:p w:rsidR="00F46860" w:rsidRPr="00FD66B6" w:rsidRDefault="00F46860" w:rsidP="00F4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lastRenderedPageBreak/>
        <w:t>Школа обладает необходимой материально-технической базой, позволяющей успешно осуществлять учебно-воспитательный процесс.</w:t>
      </w:r>
    </w:p>
    <w:p w:rsidR="00F46860" w:rsidRPr="00FD66B6" w:rsidRDefault="00F46860" w:rsidP="00F4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 школе имеется 10 предметных кабинетов (2 из которых для начальных классов), один спортзал, библиотека с медиатекой.  Кабинеты   географии, математики, информатики, трудового обучения, иностранного языка, истории  оборудованы  комплектами мультимедийного оборудования.  Кабинеты физики, биологии, начальных классов оснащены интерактивным комплексом.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Одной из важнейших задач школы является обеспечение безопасности обучающихся. Мероприятия, проведенные по обеспечению безопасности: </w:t>
      </w:r>
      <w:proofErr w:type="gramStart"/>
      <w:r w:rsidRPr="00FD66B6">
        <w:rPr>
          <w:rFonts w:ascii="Times New Roman" w:hAnsi="Times New Roman"/>
          <w:sz w:val="28"/>
          <w:szCs w:val="28"/>
        </w:rPr>
        <w:t>Разработан паспорт безопасности; Сформирована нормативно-правовая база по обеспечению безопасности; Школа оборудована системой пожарной сигнализации и видеонаблюдения;  В школе осуществляется контрольно - пропускной режим;  Функционирует  кнопка тревожной сигнализации;                                                                                     Разработаны инструкции по безопасности  Работники регулярно проходят обучение в области охраны труда и техники безопасности; Регулярно проводятся инструктажи по безопасности;                                                                                         Осуществляется технический осмотр здания школы;</w:t>
      </w:r>
      <w:proofErr w:type="gramEnd"/>
      <w:r w:rsidRPr="00FD66B6">
        <w:rPr>
          <w:rFonts w:ascii="Times New Roman" w:hAnsi="Times New Roman"/>
          <w:sz w:val="28"/>
          <w:szCs w:val="28"/>
        </w:rPr>
        <w:t xml:space="preserve">   Проводится обучение учащихся правилам безопасности и охраны жизни</w:t>
      </w:r>
      <w:proofErr w:type="gramStart"/>
      <w:r w:rsidRPr="00FD66B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D66B6">
        <w:rPr>
          <w:rFonts w:ascii="Times New Roman" w:hAnsi="Times New Roman"/>
          <w:sz w:val="28"/>
          <w:szCs w:val="28"/>
        </w:rPr>
        <w:t>истематически проводятся тренировочные занятия по эвакуации детей и сотрудников;</w:t>
      </w:r>
    </w:p>
    <w:p w:rsidR="00F46860" w:rsidRPr="00FD66B6" w:rsidRDefault="00F46860" w:rsidP="00F46860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Разработаны планы эвакуации учащихся и персонала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 xml:space="preserve">меются первичные средства пожаротушения;                                                                                                                                                          </w:t>
      </w:r>
    </w:p>
    <w:p w:rsidR="00F46860" w:rsidRPr="00FD66B6" w:rsidRDefault="00F46860" w:rsidP="00F4686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B6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</w:t>
      </w:r>
      <w:r w:rsidRPr="00FD66B6">
        <w:rPr>
          <w:rFonts w:ascii="Times New Roman" w:hAnsi="Times New Roman" w:cs="Times New Roman"/>
          <w:b/>
          <w:bCs/>
          <w:sz w:val="28"/>
          <w:szCs w:val="28"/>
        </w:rPr>
        <w:t>ьная система МБОУ Луговской оош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Главным направлением воспитательной работы в школе является формирование  гармонично развитой личности в условиях сельской школы, которая приобрела бы в процессе развития способность самостоятельно строить свой вариант жизни, стать достойным  человеком,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Воспитательная работа строилась в соответствии с «Программой воспитательной системы школы», в которую входят подпрограммы: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«Взаимодействие школы и семьи».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 «Социально-педагогическая профилактика подростков от наркологической зависимости».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 «Программа патриотического воспитания учащихся».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здорового питания».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профилактики  вредных привычек среди подростков».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«Программа профилактики безнадзорности и правонарушений несовершеннолетних»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формирование здорового образа жизни учащихся».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воспитания толерантности учащихся»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lastRenderedPageBreak/>
        <w:t xml:space="preserve">             Профилактическая программа «Безопасные дороги»</w:t>
      </w: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D66B6">
        <w:rPr>
          <w:rFonts w:ascii="Times New Roman" w:hAnsi="Times New Roman"/>
          <w:b/>
          <w:sz w:val="28"/>
          <w:szCs w:val="28"/>
        </w:rPr>
        <w:t>Физкультурно – оздоровительное направление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Физкультурно – оздоровительное направление</w:t>
      </w:r>
      <w:r w:rsidRPr="00FD66B6">
        <w:rPr>
          <w:rFonts w:ascii="Times New Roman" w:hAnsi="Times New Roman"/>
          <w:color w:val="800000"/>
          <w:sz w:val="28"/>
          <w:szCs w:val="28"/>
        </w:rPr>
        <w:t xml:space="preserve"> </w:t>
      </w:r>
      <w:r w:rsidRPr="00FD66B6">
        <w:rPr>
          <w:rFonts w:ascii="Times New Roman" w:hAnsi="Times New Roman"/>
          <w:sz w:val="28"/>
          <w:szCs w:val="28"/>
        </w:rPr>
        <w:t xml:space="preserve">деятельности школы осуществлялось в ходе реализации программы «Школа здоровья»,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   В  школе работает спортивная секция «ОФП». Школьники приняли участие в большинстве районных соревнованиях. Охват спортивными кр</w:t>
      </w:r>
      <w:r w:rsidR="001334ED">
        <w:rPr>
          <w:rFonts w:ascii="Times New Roman" w:hAnsi="Times New Roman"/>
          <w:sz w:val="28"/>
          <w:szCs w:val="28"/>
        </w:rPr>
        <w:t>ужками и секциями составил 4</w:t>
      </w:r>
      <w:r w:rsidRPr="00FD66B6">
        <w:rPr>
          <w:rFonts w:ascii="Times New Roman" w:hAnsi="Times New Roman"/>
          <w:sz w:val="28"/>
          <w:szCs w:val="28"/>
        </w:rPr>
        <w:t xml:space="preserve">2 % учащихся. </w:t>
      </w:r>
      <w:proofErr w:type="gramStart"/>
      <w:r w:rsidRPr="00FD66B6">
        <w:rPr>
          <w:rFonts w:ascii="Times New Roman" w:hAnsi="Times New Roman"/>
          <w:sz w:val="28"/>
          <w:szCs w:val="28"/>
        </w:rPr>
        <w:t>Планы классных руководителей и воспитателей дошкольной группы  предусматривали реализацию целенаправленных мероприятий по укреплению и сохранению здоровья учащихся, пропаганде здорового образа жизни.. 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</w:t>
      </w:r>
      <w:proofErr w:type="gramEnd"/>
      <w:r w:rsidRPr="00FD66B6">
        <w:rPr>
          <w:rFonts w:ascii="Times New Roman" w:hAnsi="Times New Roman"/>
          <w:sz w:val="28"/>
          <w:szCs w:val="28"/>
        </w:rPr>
        <w:t>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 спортивных, внутришкольных мероприятиях.  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учащихся.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D66B6">
        <w:rPr>
          <w:rFonts w:ascii="Times New Roman" w:hAnsi="Times New Roman"/>
          <w:b/>
          <w:sz w:val="28"/>
          <w:szCs w:val="28"/>
        </w:rPr>
        <w:t>Профилактика правонарушений</w:t>
      </w: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- составлялись списки;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-  своевременно ставились такие дети на внутришкольный контроль;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Велось обследование  жилищно-бытовых условий учащихся, находящихся в социально-опасном положении 1 раз в месяц, составлялись акты;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      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lastRenderedPageBreak/>
        <w:t xml:space="preserve">В школе осуществляется контроль   получения образования несовершеннолетними, строгий учет пропущенных уроков. Работа по ликвидации пропусков без уважительной причины, деятельность школы по выявлению необучающихся детей, правовое просвещение подростков и их родителей – основные формы деятельности Совета профилактики в этом направлении.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от 22 апреля 2005 года «О мерах профилактики безнадзорности и правонарушений». В рейдовых мероприятиях по реализации Закона «О мерах профилактики безнадзорности и правонарушений», ежемесячно принимают участие 6 чел. пед. коллектива. </w:t>
      </w:r>
    </w:p>
    <w:p w:rsidR="008B78EA" w:rsidRPr="00FD66B6" w:rsidRDefault="00F46860" w:rsidP="00F46860">
      <w:pPr>
        <w:pStyle w:val="a7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 1 раз в  четверть проводились заседания школьного Совета профилактики, на котором рассматриваются текущие вопросы, вопросы постановки учащихся на внутришкольный учет, снятия с учета, посещаемость и успеваемость учащихся, стоящих на внутришкольном учете. </w:t>
      </w:r>
      <w:r w:rsidR="009C03BF">
        <w:rPr>
          <w:rFonts w:ascii="Times New Roman" w:hAnsi="Times New Roman" w:cs="Times New Roman"/>
          <w:sz w:val="28"/>
          <w:szCs w:val="28"/>
          <w:u w:val="single"/>
        </w:rPr>
        <w:t>На внутришкольном учете состоял 1</w:t>
      </w:r>
      <w:r w:rsidRPr="00FD66B6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Pr="00FD66B6">
        <w:rPr>
          <w:rFonts w:ascii="Times New Roman" w:hAnsi="Times New Roman" w:cs="Times New Roman"/>
          <w:sz w:val="28"/>
          <w:szCs w:val="28"/>
        </w:rPr>
        <w:t>. Работа п</w:t>
      </w:r>
      <w:r w:rsidR="009C03BF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с </w:t>
      </w:r>
      <w:r w:rsidRPr="00FD66B6">
        <w:rPr>
          <w:rFonts w:ascii="Times New Roman" w:hAnsi="Times New Roman" w:cs="Times New Roman"/>
          <w:sz w:val="28"/>
          <w:szCs w:val="28"/>
        </w:rPr>
        <w:t xml:space="preserve">учащимися  проводится регулярно, но дает лишь кратковременный положительный результат. Все учащиеся, находящиеся в трудном социальном положении, были заняты в кружках и секциях при школе. </w:t>
      </w:r>
    </w:p>
    <w:p w:rsidR="005C25D0" w:rsidRPr="00FD66B6" w:rsidRDefault="00146710" w:rsidP="0014671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146710" w:rsidRPr="00FD66B6" w:rsidRDefault="00EA0EDB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146710" w:rsidRPr="00FD66B6">
        <w:rPr>
          <w:rFonts w:ascii="Times New Roman" w:hAnsi="Times New Roman" w:cs="Times New Roman"/>
          <w:sz w:val="28"/>
          <w:szCs w:val="28"/>
        </w:rPr>
        <w:t xml:space="preserve"> организацию питания  </w:t>
      </w:r>
      <w:proofErr w:type="gramStart"/>
      <w:r w:rsidR="00146710" w:rsidRPr="00FD66B6">
        <w:rPr>
          <w:rFonts w:ascii="Times New Roman" w:hAnsi="Times New Roman" w:cs="Times New Roman"/>
          <w:sz w:val="28"/>
          <w:szCs w:val="28"/>
        </w:rPr>
        <w:t>осуществлял</w:t>
      </w:r>
      <w:r>
        <w:rPr>
          <w:rFonts w:ascii="Times New Roman" w:hAnsi="Times New Roman" w:cs="Times New Roman"/>
          <w:sz w:val="28"/>
          <w:szCs w:val="28"/>
        </w:rPr>
        <w:t xml:space="preserve">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</w:t>
      </w:r>
      <w:r w:rsidR="00146710" w:rsidRPr="00FD66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Казьменко</w:t>
      </w:r>
      <w:proofErr w:type="spellEnd"/>
      <w:r w:rsidR="005A699C">
        <w:rPr>
          <w:rFonts w:ascii="Times New Roman" w:hAnsi="Times New Roman" w:cs="Times New Roman"/>
          <w:sz w:val="28"/>
          <w:szCs w:val="28"/>
        </w:rPr>
        <w:t xml:space="preserve"> Льготным питанием пользовались</w:t>
      </w:r>
      <w:proofErr w:type="gramEnd"/>
      <w:r w:rsidR="00146710" w:rsidRPr="00FD66B6">
        <w:rPr>
          <w:rFonts w:ascii="Times New Roman" w:hAnsi="Times New Roman" w:cs="Times New Roman"/>
          <w:sz w:val="28"/>
          <w:szCs w:val="28"/>
        </w:rPr>
        <w:t xml:space="preserve">   8  учащихся (завтрак – 10 руб.</w:t>
      </w:r>
      <w:r w:rsidR="005A699C">
        <w:rPr>
          <w:rFonts w:ascii="Times New Roman" w:hAnsi="Times New Roman" w:cs="Times New Roman"/>
          <w:sz w:val="28"/>
          <w:szCs w:val="28"/>
        </w:rPr>
        <w:t xml:space="preserve"> </w:t>
      </w:r>
      <w:r w:rsidR="00146710" w:rsidRPr="00FD66B6">
        <w:rPr>
          <w:rFonts w:ascii="Times New Roman" w:hAnsi="Times New Roman" w:cs="Times New Roman"/>
          <w:sz w:val="28"/>
          <w:szCs w:val="28"/>
        </w:rPr>
        <w:t>из местного бюджета)</w:t>
      </w:r>
      <w:r w:rsidR="005A699C">
        <w:rPr>
          <w:rFonts w:ascii="Times New Roman" w:hAnsi="Times New Roman" w:cs="Times New Roman"/>
          <w:sz w:val="28"/>
          <w:szCs w:val="28"/>
        </w:rPr>
        <w:t xml:space="preserve"> -69 %</w:t>
      </w:r>
      <w:r w:rsidR="00146710" w:rsidRPr="00FD66B6">
        <w:rPr>
          <w:rFonts w:ascii="Times New Roman" w:hAnsi="Times New Roman" w:cs="Times New Roman"/>
          <w:sz w:val="28"/>
          <w:szCs w:val="28"/>
        </w:rPr>
        <w:t>.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За родите</w:t>
      </w:r>
      <w:r w:rsidR="005A699C">
        <w:rPr>
          <w:rFonts w:ascii="Times New Roman" w:hAnsi="Times New Roman" w:cs="Times New Roman"/>
          <w:sz w:val="28"/>
          <w:szCs w:val="28"/>
        </w:rPr>
        <w:t>льскую плату 10 руб</w:t>
      </w:r>
      <w:proofErr w:type="gramStart"/>
      <w:r w:rsidR="005A699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A699C">
        <w:rPr>
          <w:rFonts w:ascii="Times New Roman" w:hAnsi="Times New Roman" w:cs="Times New Roman"/>
          <w:sz w:val="28"/>
          <w:szCs w:val="28"/>
        </w:rPr>
        <w:t>автрак – 18</w:t>
      </w:r>
      <w:r w:rsidRPr="00FD66B6"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99C">
        <w:rPr>
          <w:rFonts w:ascii="Times New Roman" w:hAnsi="Times New Roman" w:cs="Times New Roman"/>
          <w:sz w:val="28"/>
          <w:szCs w:val="28"/>
        </w:rPr>
        <w:t xml:space="preserve">                              50 руб. обед –    26 </w:t>
      </w:r>
      <w:r w:rsidRPr="00FD66B6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6710" w:rsidRPr="00FD66B6" w:rsidRDefault="00146710" w:rsidP="00146710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Pr="00FD6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Школа осуществляет </w:t>
      </w:r>
      <w:proofErr w:type="gramStart"/>
      <w:r w:rsidRPr="00FD66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питания. </w:t>
      </w:r>
      <w:proofErr w:type="gramStart"/>
      <w:r w:rsidRPr="00FD66B6">
        <w:rPr>
          <w:rFonts w:ascii="Times New Roman" w:eastAsia="Times New Roman" w:hAnsi="Times New Roman" w:cs="Times New Roman"/>
          <w:sz w:val="28"/>
          <w:szCs w:val="28"/>
        </w:rPr>
        <w:t>Составляется перспективное 10 дневное меню, производится ежедневный учет питающихся, ведется журнал бракеражной продукции.</w:t>
      </w:r>
      <w:proofErr w:type="gramEnd"/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Прием пищи производится согласно графику</w:t>
      </w:r>
      <w:r w:rsidRPr="00FD66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5D0" w:rsidRPr="00FD66B6" w:rsidRDefault="005C25D0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05BD" w:rsidRDefault="001405BD" w:rsidP="00A80083">
      <w:pPr>
        <w:rPr>
          <w:rFonts w:ascii="Times New Roman" w:hAnsi="Times New Roman" w:cs="Times New Roman"/>
          <w:b/>
          <w:sz w:val="28"/>
          <w:szCs w:val="28"/>
        </w:rPr>
      </w:pPr>
    </w:p>
    <w:p w:rsidR="00DE6408" w:rsidRDefault="008E6EE9" w:rsidP="00DE6408">
      <w:pPr>
        <w:pStyle w:val="Style3"/>
        <w:widowControl/>
        <w:spacing w:before="5" w:line="288" w:lineRule="exact"/>
        <w:rPr>
          <w:b/>
          <w:sz w:val="28"/>
          <w:szCs w:val="28"/>
        </w:rPr>
      </w:pPr>
      <w:r w:rsidRPr="00FD66B6">
        <w:rPr>
          <w:b/>
          <w:sz w:val="28"/>
          <w:szCs w:val="28"/>
        </w:rPr>
        <w:t>4.</w:t>
      </w:r>
      <w:r w:rsidR="00DE6408" w:rsidRPr="00DE6408">
        <w:rPr>
          <w:b/>
          <w:sz w:val="28"/>
          <w:szCs w:val="28"/>
        </w:rPr>
        <w:t xml:space="preserve"> </w:t>
      </w:r>
      <w:r w:rsidR="00DE6408" w:rsidRPr="00FD66B6">
        <w:rPr>
          <w:b/>
          <w:sz w:val="28"/>
          <w:szCs w:val="28"/>
        </w:rPr>
        <w:t xml:space="preserve">Анализ </w:t>
      </w:r>
      <w:r w:rsidR="00DE6408">
        <w:rPr>
          <w:b/>
          <w:sz w:val="28"/>
          <w:szCs w:val="28"/>
        </w:rPr>
        <w:t xml:space="preserve">промежуточной и </w:t>
      </w:r>
      <w:r w:rsidR="00DE6408" w:rsidRPr="00FD66B6">
        <w:rPr>
          <w:b/>
          <w:sz w:val="28"/>
          <w:szCs w:val="28"/>
        </w:rPr>
        <w:t>государс</w:t>
      </w:r>
      <w:r w:rsidR="00DE6408">
        <w:rPr>
          <w:b/>
          <w:sz w:val="28"/>
          <w:szCs w:val="28"/>
        </w:rPr>
        <w:t xml:space="preserve">твенной итоговой аттестации </w:t>
      </w:r>
    </w:p>
    <w:p w:rsidR="00DE6408" w:rsidRDefault="00DE6408" w:rsidP="00DE6408">
      <w:pPr>
        <w:pStyle w:val="Style3"/>
        <w:widowControl/>
        <w:spacing w:before="5" w:line="28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2016-2017</w:t>
      </w:r>
      <w:r w:rsidRPr="00FD66B6">
        <w:rPr>
          <w:b/>
          <w:sz w:val="28"/>
          <w:szCs w:val="28"/>
        </w:rPr>
        <w:t xml:space="preserve"> </w:t>
      </w:r>
      <w:proofErr w:type="spellStart"/>
      <w:r w:rsidRPr="00FD66B6">
        <w:rPr>
          <w:b/>
          <w:sz w:val="28"/>
          <w:szCs w:val="28"/>
        </w:rPr>
        <w:t>уч</w:t>
      </w:r>
      <w:proofErr w:type="gramStart"/>
      <w:r w:rsidRPr="00FD66B6">
        <w:rPr>
          <w:b/>
          <w:sz w:val="28"/>
          <w:szCs w:val="28"/>
        </w:rPr>
        <w:t>.г</w:t>
      </w:r>
      <w:proofErr w:type="gramEnd"/>
      <w:r w:rsidRPr="00FD66B6">
        <w:rPr>
          <w:b/>
          <w:sz w:val="28"/>
          <w:szCs w:val="28"/>
        </w:rPr>
        <w:t>од</w:t>
      </w:r>
      <w:proofErr w:type="spellEnd"/>
    </w:p>
    <w:p w:rsidR="00DE6408" w:rsidRDefault="00DE6408" w:rsidP="00DE6408">
      <w:pPr>
        <w:pStyle w:val="Style3"/>
        <w:widowControl/>
        <w:spacing w:before="5" w:line="288" w:lineRule="exact"/>
        <w:rPr>
          <w:b/>
          <w:sz w:val="28"/>
          <w:szCs w:val="28"/>
        </w:rPr>
      </w:pPr>
    </w:p>
    <w:p w:rsidR="00DE6408" w:rsidRPr="00DE6408" w:rsidRDefault="00DE6408" w:rsidP="00DE6408">
      <w:pPr>
        <w:pStyle w:val="Style3"/>
        <w:widowControl/>
        <w:spacing w:before="5" w:line="288" w:lineRule="exact"/>
        <w:rPr>
          <w:rStyle w:val="FontStyle13"/>
          <w:sz w:val="28"/>
          <w:szCs w:val="28"/>
          <w:u w:val="single"/>
        </w:rPr>
      </w:pPr>
      <w:r w:rsidRPr="00DE6408">
        <w:rPr>
          <w:rStyle w:val="c3"/>
          <w:sz w:val="28"/>
          <w:szCs w:val="28"/>
        </w:rPr>
        <w:t xml:space="preserve"> </w:t>
      </w:r>
      <w:r w:rsidRPr="00DE6408">
        <w:rPr>
          <w:rStyle w:val="FontStyle13"/>
          <w:sz w:val="28"/>
          <w:szCs w:val="28"/>
        </w:rPr>
        <w:t xml:space="preserve">В 2016/17 г.г. успеваемость за год составила 96%, (ученик 8 класса Юдин Владимир переведен условно). 2016/17 г. на «4» и»5» закончили 9 чел.-40% (2014/15 - 35%, 2015/16 - 35%). В этом году уровень качества знаний повысился по сравнению с прошлым годом. Это объясняется, прежде всего, успешной работой педагогического коллектива по повышению качества знаний. </w:t>
      </w:r>
      <w:r w:rsidRPr="00DE6408">
        <w:rPr>
          <w:rStyle w:val="FontStyle13"/>
          <w:sz w:val="28"/>
          <w:szCs w:val="28"/>
          <w:u w:val="single"/>
        </w:rPr>
        <w:t>Качественный показатель по классам.</w:t>
      </w:r>
    </w:p>
    <w:p w:rsidR="00DE6408" w:rsidRPr="00DE6408" w:rsidRDefault="00DE6408" w:rsidP="00DE6408">
      <w:pPr>
        <w:spacing w:after="5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2362"/>
        <w:gridCol w:w="2242"/>
        <w:gridCol w:w="2501"/>
      </w:tblGrid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количество учащихся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процент успеваемость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  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Кач-во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 xml:space="preserve"> % (на 4 и 5)</w:t>
            </w: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090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19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336"/>
              <w:rPr>
                <w:rStyle w:val="FontStyle13"/>
                <w:sz w:val="28"/>
                <w:szCs w:val="28"/>
              </w:rPr>
            </w:pP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090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19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394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50% (2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уч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>.)</w:t>
            </w: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142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389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100% (3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уч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>.)</w:t>
            </w: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147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     75% (3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уч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>.)</w:t>
            </w: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094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53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446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25% (1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уч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>.)</w:t>
            </w: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099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80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446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25% (1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уч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>.)</w:t>
            </w:r>
          </w:p>
        </w:tc>
      </w:tr>
      <w:tr w:rsidR="00DE6408" w:rsidRPr="00DE6408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9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1090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DE6408" w:rsidRDefault="00DE6408" w:rsidP="0037692B">
            <w:pPr>
              <w:pStyle w:val="Style6"/>
              <w:widowControl/>
              <w:ind w:left="442"/>
              <w:rPr>
                <w:rStyle w:val="FontStyle13"/>
                <w:sz w:val="28"/>
                <w:szCs w:val="28"/>
              </w:rPr>
            </w:pPr>
            <w:r w:rsidRPr="00DE6408">
              <w:rPr>
                <w:rStyle w:val="FontStyle13"/>
                <w:sz w:val="28"/>
                <w:szCs w:val="28"/>
              </w:rPr>
              <w:t xml:space="preserve"> 0 % (0 </w:t>
            </w:r>
            <w:proofErr w:type="spellStart"/>
            <w:r w:rsidRPr="00DE6408">
              <w:rPr>
                <w:rStyle w:val="FontStyle13"/>
                <w:sz w:val="28"/>
                <w:szCs w:val="28"/>
              </w:rPr>
              <w:t>уч</w:t>
            </w:r>
            <w:proofErr w:type="spellEnd"/>
            <w:r w:rsidRPr="00DE6408">
              <w:rPr>
                <w:rStyle w:val="FontStyle13"/>
                <w:sz w:val="28"/>
                <w:szCs w:val="28"/>
              </w:rPr>
              <w:t>.)</w:t>
            </w:r>
          </w:p>
        </w:tc>
      </w:tr>
    </w:tbl>
    <w:p w:rsidR="00DE6408" w:rsidRPr="00DE6408" w:rsidRDefault="00DE6408" w:rsidP="00DE6408">
      <w:pPr>
        <w:pStyle w:val="Style3"/>
        <w:widowControl/>
        <w:spacing w:line="240" w:lineRule="exact"/>
        <w:rPr>
          <w:sz w:val="28"/>
          <w:szCs w:val="28"/>
        </w:rPr>
      </w:pPr>
    </w:p>
    <w:p w:rsidR="00DE6408" w:rsidRPr="00DE6408" w:rsidRDefault="00DE6408" w:rsidP="00DE6408">
      <w:pPr>
        <w:pStyle w:val="Style3"/>
        <w:widowControl/>
        <w:spacing w:before="34" w:line="288" w:lineRule="exact"/>
        <w:rPr>
          <w:rStyle w:val="FontStyle13"/>
          <w:sz w:val="28"/>
          <w:szCs w:val="28"/>
        </w:rPr>
      </w:pPr>
      <w:r w:rsidRPr="00DE6408">
        <w:rPr>
          <w:rStyle w:val="FontStyle13"/>
          <w:sz w:val="28"/>
          <w:szCs w:val="28"/>
        </w:rPr>
        <w:t xml:space="preserve">Исходя из данных видно, что качество знания снижается при переходе из начальной школы в </w:t>
      </w:r>
      <w:proofErr w:type="gramStart"/>
      <w:r w:rsidRPr="00DE6408">
        <w:rPr>
          <w:rStyle w:val="FontStyle13"/>
          <w:sz w:val="28"/>
          <w:szCs w:val="28"/>
        </w:rPr>
        <w:t>основную</w:t>
      </w:r>
      <w:proofErr w:type="gramEnd"/>
      <w:r w:rsidRPr="00DE6408">
        <w:rPr>
          <w:rStyle w:val="FontStyle13"/>
          <w:sz w:val="28"/>
          <w:szCs w:val="28"/>
        </w:rPr>
        <w:t xml:space="preserve">; в то же время произошло снижение качества знаний по сравнению с 2015/16 г. в 7 </w:t>
      </w:r>
      <w:proofErr w:type="spellStart"/>
      <w:r w:rsidRPr="00DE6408">
        <w:rPr>
          <w:rStyle w:val="FontStyle13"/>
          <w:sz w:val="28"/>
          <w:szCs w:val="28"/>
        </w:rPr>
        <w:t>кл</w:t>
      </w:r>
      <w:proofErr w:type="spellEnd"/>
      <w:r w:rsidRPr="00DE6408">
        <w:rPr>
          <w:rStyle w:val="FontStyle13"/>
          <w:sz w:val="28"/>
          <w:szCs w:val="28"/>
        </w:rPr>
        <w:t xml:space="preserve"> на</w:t>
      </w:r>
    </w:p>
    <w:p w:rsidR="00DE6408" w:rsidRPr="00DE6408" w:rsidRDefault="00DE6408" w:rsidP="00DE6408">
      <w:pPr>
        <w:pStyle w:val="Style3"/>
        <w:widowControl/>
        <w:spacing w:before="5" w:line="288" w:lineRule="exact"/>
        <w:rPr>
          <w:rStyle w:val="FontStyle13"/>
          <w:sz w:val="28"/>
          <w:szCs w:val="28"/>
        </w:rPr>
      </w:pPr>
      <w:r w:rsidRPr="00DE6408">
        <w:rPr>
          <w:rStyle w:val="FontStyle13"/>
          <w:sz w:val="28"/>
          <w:szCs w:val="28"/>
        </w:rPr>
        <w:t xml:space="preserve">25%, в 9 </w:t>
      </w:r>
      <w:proofErr w:type="spellStart"/>
      <w:r w:rsidRPr="00DE6408">
        <w:rPr>
          <w:rStyle w:val="FontStyle13"/>
          <w:sz w:val="28"/>
          <w:szCs w:val="28"/>
        </w:rPr>
        <w:t>кл</w:t>
      </w:r>
      <w:proofErr w:type="spellEnd"/>
      <w:r w:rsidRPr="00DE6408">
        <w:rPr>
          <w:rStyle w:val="FontStyle13"/>
          <w:sz w:val="28"/>
          <w:szCs w:val="28"/>
        </w:rPr>
        <w:t xml:space="preserve"> – стабильное отсутствие качества знаний.</w:t>
      </w:r>
    </w:p>
    <w:p w:rsidR="00DE6408" w:rsidRPr="00DE6408" w:rsidRDefault="00DE6408" w:rsidP="00DE6408">
      <w:pPr>
        <w:pStyle w:val="Style4"/>
        <w:widowControl/>
        <w:spacing w:before="106"/>
        <w:ind w:right="24"/>
        <w:rPr>
          <w:b/>
          <w:bCs/>
          <w:i/>
          <w:iCs/>
          <w:color w:val="000000"/>
          <w:sz w:val="28"/>
          <w:szCs w:val="28"/>
        </w:rPr>
      </w:pPr>
      <w:r w:rsidRPr="00DE6408">
        <w:rPr>
          <w:rStyle w:val="FontStyle15"/>
          <w:sz w:val="28"/>
          <w:szCs w:val="28"/>
        </w:rPr>
        <w:t>Анализ результатов промежуточной аттестации.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В соответствии с планом ВШК, локальным актом №19, приказом №52 от 18.03.17г по МБОУ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6408">
        <w:rPr>
          <w:rFonts w:ascii="Times New Roman" w:hAnsi="Times New Roman" w:cs="Times New Roman"/>
          <w:sz w:val="28"/>
          <w:szCs w:val="28"/>
        </w:rPr>
        <w:t>контролем  за</w:t>
      </w:r>
      <w:proofErr w:type="gramEnd"/>
      <w:r w:rsidRPr="00DE6408">
        <w:rPr>
          <w:rFonts w:ascii="Times New Roman" w:hAnsi="Times New Roman" w:cs="Times New Roman"/>
          <w:sz w:val="28"/>
          <w:szCs w:val="28"/>
        </w:rPr>
        <w:t xml:space="preserve"> качеством ЗУН с 14 по 29.05.13г в школе проведена промежуточная аттестация по итогам года.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>Анализ данных показал следующее:   в аттестации приняли участие 22 учащихся 2- 8 классов: 1 ступень- 7 человек, 2 ступень- 15 человека. Итого 5 классов.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Наиболее популярные предметы по выбору: </w:t>
      </w:r>
      <w:r w:rsidRPr="00DE640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история 18% от всех аттестуемых; 7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обществознание  18% от всех аттестуемых, 8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40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DE6408">
        <w:rPr>
          <w:rFonts w:ascii="Times New Roman" w:hAnsi="Times New Roman" w:cs="Times New Roman"/>
          <w:sz w:val="28"/>
          <w:szCs w:val="28"/>
        </w:rPr>
        <w:t>иология 23% от всех аттестуемых.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sz w:val="28"/>
          <w:szCs w:val="28"/>
          <w:u w:val="single"/>
        </w:rPr>
        <w:t>Итоги аттестации по выбору: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5 класс -  история: 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>.- 75 %,  успев -100%  (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Л.Н)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- обществознание  (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Л.Н.):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>.- 100 %,  успев -100%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40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DE6408">
        <w:rPr>
          <w:rFonts w:ascii="Times New Roman" w:hAnsi="Times New Roman" w:cs="Times New Roman"/>
          <w:sz w:val="28"/>
          <w:szCs w:val="28"/>
        </w:rPr>
        <w:t xml:space="preserve">иология (Бондаренко Н.С):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зн.-20 %,  успев -100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Выводы:  наиболее высокие результаты по обществознанию в 7 класс и 5 класс по истории.  Письменная аттестация по математике 2,3 </w:t>
      </w:r>
      <w:proofErr w:type="spellStart"/>
      <w:r w:rsidRPr="00DE6408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 – 7 чел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100%, успеваемость 100% (учитель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С.М)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100%, успеваемость 100% (учитель Старикова Л.А)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>Показатели высокие, соответствуют годовой оценке.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Письменная аттестация по русскому языку 2,3 </w:t>
      </w:r>
      <w:proofErr w:type="spellStart"/>
      <w:r w:rsidRPr="00DE6408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 – 7 чел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50%, успеваемость 100% (учитель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С.М)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100%, успеваемость 100% (учитель Старикова Л.А)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>Показатели высокие, соответствуют годовой оценке.</w:t>
      </w:r>
    </w:p>
    <w:p w:rsidR="00DE6408" w:rsidRPr="00DE6408" w:rsidRDefault="00DE6408" w:rsidP="00DE64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b/>
          <w:sz w:val="28"/>
          <w:szCs w:val="28"/>
          <w:u w:val="single"/>
        </w:rPr>
        <w:t>Письменная аттестация  (тестирование) в 5-8 классах.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sz w:val="28"/>
          <w:szCs w:val="28"/>
          <w:u w:val="single"/>
        </w:rPr>
        <w:t>Русский  язык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успеваемость 100%,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50 % (учитель Виноградова Г.М)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успеваемость 100%,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25 % (учитель Виноградова Г.М)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успеваемость 80%,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25 % (учитель Виноградова Г.М)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Pr="00DE6408">
        <w:rPr>
          <w:rFonts w:ascii="Times New Roman" w:hAnsi="Times New Roman" w:cs="Times New Roman"/>
          <w:sz w:val="28"/>
          <w:szCs w:val="28"/>
        </w:rPr>
        <w:t xml:space="preserve"> наиболее высокое качество знаний в 5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DE6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408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наиболее низкий в 8 классе. Показатели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соответстуют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годовой оценке.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 </w:t>
      </w:r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Математика 5-8 </w:t>
      </w:r>
      <w:proofErr w:type="spellStart"/>
      <w:r w:rsidRPr="00DE6408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успеваемость 100%,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50 % (учитель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А.А)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успеваемость 100%,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75 % (учитель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А.А)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– успеваемость 80%,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кач-во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знаний 35 % (учитель </w:t>
      </w:r>
      <w:proofErr w:type="spellStart"/>
      <w:r w:rsidRPr="00DE6408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DE6408">
        <w:rPr>
          <w:rFonts w:ascii="Times New Roman" w:hAnsi="Times New Roman" w:cs="Times New Roman"/>
          <w:sz w:val="28"/>
          <w:szCs w:val="28"/>
        </w:rPr>
        <w:t xml:space="preserve"> А.А)</w:t>
      </w:r>
    </w:p>
    <w:p w:rsidR="00DE6408" w:rsidRPr="00DE6408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DE6408">
        <w:rPr>
          <w:rFonts w:ascii="Times New Roman" w:hAnsi="Times New Roman" w:cs="Times New Roman"/>
          <w:sz w:val="28"/>
          <w:szCs w:val="28"/>
        </w:rPr>
        <w:t>ВЫВОДЫ: наиболее высокое качество знаний в 7 классе, наиболее низкое в 8 классе. Показатели соответствуют годовой оценке.</w:t>
      </w:r>
    </w:p>
    <w:p w:rsidR="00DE6408" w:rsidRDefault="00DE6408" w:rsidP="00A80083">
      <w:pPr>
        <w:rPr>
          <w:rFonts w:ascii="Times New Roman" w:hAnsi="Times New Roman" w:cs="Times New Roman"/>
          <w:b/>
          <w:sz w:val="28"/>
          <w:szCs w:val="28"/>
        </w:rPr>
      </w:pPr>
    </w:p>
    <w:p w:rsidR="005C25D0" w:rsidRPr="00FD66B6" w:rsidRDefault="008E6EE9" w:rsidP="00A80083">
      <w:pPr>
        <w:rPr>
          <w:rFonts w:ascii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5D0" w:rsidRPr="00FD66B6">
        <w:rPr>
          <w:rFonts w:ascii="Times New Roman" w:hAnsi="Times New Roman" w:cs="Times New Roman"/>
          <w:b/>
          <w:sz w:val="28"/>
          <w:szCs w:val="28"/>
        </w:rPr>
        <w:t>Анализ государс</w:t>
      </w:r>
      <w:r w:rsidR="005A699C">
        <w:rPr>
          <w:rFonts w:ascii="Times New Roman" w:hAnsi="Times New Roman" w:cs="Times New Roman"/>
          <w:b/>
          <w:sz w:val="28"/>
          <w:szCs w:val="28"/>
        </w:rPr>
        <w:t>твенной итоговой аттестации 2016-2017</w:t>
      </w:r>
      <w:r w:rsidR="005C25D0" w:rsidRPr="00FD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25D0" w:rsidRPr="00FD66B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C25D0" w:rsidRPr="00FD66B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C25D0" w:rsidRPr="00FD66B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C25D0" w:rsidRPr="00FD66B6" w:rsidRDefault="005C25D0" w:rsidP="00A80083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МБОУ Луговская оош </w:t>
      </w:r>
    </w:p>
    <w:p w:rsidR="00C52462" w:rsidRPr="00FD66B6" w:rsidRDefault="005A699C" w:rsidP="00A8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9-ом классах обучалось 2</w:t>
      </w:r>
      <w:r w:rsidR="005C25D0" w:rsidRPr="00FD66B6">
        <w:rPr>
          <w:rFonts w:ascii="Times New Roman" w:hAnsi="Times New Roman" w:cs="Times New Roman"/>
          <w:sz w:val="28"/>
          <w:szCs w:val="28"/>
        </w:rPr>
        <w:t xml:space="preserve"> чел., до экзаменов </w:t>
      </w:r>
      <w:proofErr w:type="gramStart"/>
      <w:r w:rsidR="005C25D0" w:rsidRPr="00FD66B6"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C25D0" w:rsidRPr="00FD66B6">
        <w:rPr>
          <w:rFonts w:ascii="Times New Roman" w:hAnsi="Times New Roman" w:cs="Times New Roman"/>
          <w:sz w:val="28"/>
          <w:szCs w:val="28"/>
        </w:rPr>
        <w:t xml:space="preserve">. </w:t>
      </w:r>
      <w:r w:rsidR="00C52462" w:rsidRPr="00FD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9C" w:rsidRDefault="005A699C" w:rsidP="00A8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52462" w:rsidRPr="00FD66B6">
        <w:rPr>
          <w:rFonts w:ascii="Times New Roman" w:hAnsi="Times New Roman" w:cs="Times New Roman"/>
          <w:sz w:val="28"/>
          <w:szCs w:val="28"/>
        </w:rPr>
        <w:t xml:space="preserve"> 9 класса сдавали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C52462" w:rsidRPr="00FD66B6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462" w:rsidRPr="00FD66B6">
        <w:rPr>
          <w:rFonts w:ascii="Times New Roman" w:hAnsi="Times New Roman" w:cs="Times New Roman"/>
          <w:sz w:val="28"/>
          <w:szCs w:val="28"/>
        </w:rPr>
        <w:t xml:space="preserve"> по математике и русскому языку в форме ОГЭ</w:t>
      </w:r>
      <w:r>
        <w:rPr>
          <w:rFonts w:ascii="Times New Roman" w:hAnsi="Times New Roman" w:cs="Times New Roman"/>
          <w:sz w:val="28"/>
          <w:szCs w:val="28"/>
        </w:rPr>
        <w:t xml:space="preserve"> и 2 предмета по выбору: биология и обществознание в форме ОГЭ.</w:t>
      </w:r>
    </w:p>
    <w:p w:rsidR="00343F40" w:rsidRPr="00FD66B6" w:rsidRDefault="005C25D0" w:rsidP="00343F40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bCs/>
          <w:sz w:val="28"/>
          <w:szCs w:val="28"/>
        </w:rPr>
        <w:t xml:space="preserve">Математика </w:t>
      </w:r>
      <w:r w:rsidRPr="00FD66B6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FD66B6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FD66B6">
        <w:rPr>
          <w:rFonts w:ascii="Times New Roman" w:hAnsi="Times New Roman" w:cs="Times New Roman"/>
          <w:sz w:val="28"/>
          <w:szCs w:val="28"/>
        </w:rPr>
        <w:t xml:space="preserve"> А.А)</w:t>
      </w:r>
      <w:proofErr w:type="gramStart"/>
      <w:r w:rsidRPr="00FD66B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D66B6">
        <w:rPr>
          <w:rFonts w:ascii="Times New Roman" w:hAnsi="Times New Roman" w:cs="Times New Roman"/>
          <w:sz w:val="28"/>
          <w:szCs w:val="28"/>
        </w:rPr>
        <w:t>собенностью экзамена по математике были: включение в экзаменационную работу модулей «Геометрия» и «Реальная математика», определение общего мини</w:t>
      </w:r>
      <w:r w:rsidR="005A699C" w:rsidRPr="005A699C">
        <w:rPr>
          <w:rStyle w:val="ae"/>
        </w:rPr>
        <w:t xml:space="preserve"> </w:t>
      </w:r>
      <w:proofErr w:type="spellStart"/>
      <w:r w:rsidR="00343F40" w:rsidRPr="00FD66B6">
        <w:rPr>
          <w:rFonts w:ascii="Times New Roman" w:hAnsi="Times New Roman" w:cs="Times New Roman"/>
          <w:sz w:val="28"/>
          <w:szCs w:val="28"/>
        </w:rPr>
        <w:t>мального</w:t>
      </w:r>
      <w:proofErr w:type="spellEnd"/>
      <w:r w:rsidR="00343F40" w:rsidRPr="00FD66B6">
        <w:rPr>
          <w:rFonts w:ascii="Times New Roman" w:hAnsi="Times New Roman" w:cs="Times New Roman"/>
          <w:sz w:val="28"/>
          <w:szCs w:val="28"/>
        </w:rPr>
        <w:t xml:space="preserve"> балла, выставление отметок по двум предметам.</w:t>
      </w:r>
    </w:p>
    <w:p w:rsidR="005A699C" w:rsidRPr="00982AA0" w:rsidRDefault="005A699C" w:rsidP="005A699C">
      <w:r w:rsidRPr="00982AA0">
        <w:t xml:space="preserve">В 2016-2017 учебном году в 9 классе обучались  2 человека, до экзамена </w:t>
      </w:r>
      <w:proofErr w:type="gramStart"/>
      <w:r w:rsidRPr="00982AA0">
        <w:t>допущены</w:t>
      </w:r>
      <w:proofErr w:type="gramEnd"/>
      <w:r w:rsidRPr="00982AA0">
        <w:t xml:space="preserve"> 2 человека. В 2016-2017 </w:t>
      </w:r>
      <w:proofErr w:type="spellStart"/>
      <w:r w:rsidRPr="00982AA0">
        <w:t>уч</w:t>
      </w:r>
      <w:proofErr w:type="gramStart"/>
      <w:r w:rsidRPr="00982AA0">
        <w:t>.г</w:t>
      </w:r>
      <w:proofErr w:type="gramEnd"/>
      <w:r w:rsidRPr="00982AA0">
        <w:t>оду</w:t>
      </w:r>
      <w:proofErr w:type="spellEnd"/>
      <w:r w:rsidRPr="00982AA0">
        <w:t xml:space="preserve"> двое обучающихся сдавали  в форме ОГЭ следующие экзамены: русский язык, математика, биология, обществознание.</w:t>
      </w:r>
    </w:p>
    <w:p w:rsidR="005A699C" w:rsidRPr="00982AA0" w:rsidRDefault="005A699C" w:rsidP="00416B4C">
      <w:pPr>
        <w:rPr>
          <w:u w:val="single"/>
        </w:rPr>
      </w:pPr>
      <w:r w:rsidRPr="00982AA0">
        <w:rPr>
          <w:u w:val="single"/>
        </w:rPr>
        <w:lastRenderedPageBreak/>
        <w:t xml:space="preserve">Математика (учитель </w:t>
      </w:r>
      <w:proofErr w:type="spellStart"/>
      <w:r w:rsidRPr="00982AA0">
        <w:rPr>
          <w:u w:val="single"/>
        </w:rPr>
        <w:t>Муравейко</w:t>
      </w:r>
      <w:proofErr w:type="spellEnd"/>
      <w:r w:rsidRPr="00982AA0">
        <w:rPr>
          <w:u w:val="single"/>
        </w:rPr>
        <w:t xml:space="preserve"> А.А)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010"/>
        <w:gridCol w:w="1200"/>
        <w:gridCol w:w="1088"/>
        <w:gridCol w:w="972"/>
        <w:gridCol w:w="1010"/>
        <w:gridCol w:w="1200"/>
        <w:gridCol w:w="1090"/>
      </w:tblGrid>
      <w:tr w:rsidR="00657012" w:rsidRPr="00982AA0" w:rsidTr="00657012">
        <w:tc>
          <w:tcPr>
            <w:tcW w:w="76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№</w:t>
            </w:r>
          </w:p>
        </w:tc>
        <w:tc>
          <w:tcPr>
            <w:tcW w:w="101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Балл алгебра</w:t>
            </w:r>
          </w:p>
        </w:tc>
        <w:tc>
          <w:tcPr>
            <w:tcW w:w="120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Балл геометрия</w:t>
            </w:r>
          </w:p>
        </w:tc>
        <w:tc>
          <w:tcPr>
            <w:tcW w:w="1088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 xml:space="preserve">Реальная </w:t>
            </w:r>
            <w:proofErr w:type="spellStart"/>
            <w:r w:rsidRPr="00982AA0">
              <w:t>математ</w:t>
            </w:r>
            <w:proofErr w:type="spellEnd"/>
          </w:p>
        </w:tc>
        <w:tc>
          <w:tcPr>
            <w:tcW w:w="972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Общий балл</w:t>
            </w:r>
          </w:p>
        </w:tc>
        <w:tc>
          <w:tcPr>
            <w:tcW w:w="101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Оценка алгебра</w:t>
            </w:r>
          </w:p>
        </w:tc>
        <w:tc>
          <w:tcPr>
            <w:tcW w:w="120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Оценка геометрия</w:t>
            </w:r>
          </w:p>
        </w:tc>
        <w:tc>
          <w:tcPr>
            <w:tcW w:w="109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Оценка реальная</w:t>
            </w:r>
          </w:p>
        </w:tc>
      </w:tr>
      <w:tr w:rsidR="00657012" w:rsidRPr="00982AA0" w:rsidTr="00657012">
        <w:tc>
          <w:tcPr>
            <w:tcW w:w="76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</w:t>
            </w:r>
          </w:p>
        </w:tc>
        <w:tc>
          <w:tcPr>
            <w:tcW w:w="101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13</w:t>
            </w:r>
          </w:p>
        </w:tc>
        <w:tc>
          <w:tcPr>
            <w:tcW w:w="120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6</w:t>
            </w:r>
          </w:p>
        </w:tc>
        <w:tc>
          <w:tcPr>
            <w:tcW w:w="1088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6</w:t>
            </w:r>
          </w:p>
        </w:tc>
        <w:tc>
          <w:tcPr>
            <w:tcW w:w="972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19</w:t>
            </w:r>
          </w:p>
        </w:tc>
        <w:tc>
          <w:tcPr>
            <w:tcW w:w="101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  <w:tc>
          <w:tcPr>
            <w:tcW w:w="120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  <w:tc>
          <w:tcPr>
            <w:tcW w:w="109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</w:tr>
      <w:tr w:rsidR="00657012" w:rsidRPr="00982AA0" w:rsidTr="00657012">
        <w:tc>
          <w:tcPr>
            <w:tcW w:w="76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</w:t>
            </w:r>
          </w:p>
        </w:tc>
        <w:tc>
          <w:tcPr>
            <w:tcW w:w="101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9</w:t>
            </w:r>
          </w:p>
        </w:tc>
        <w:tc>
          <w:tcPr>
            <w:tcW w:w="120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  <w:tc>
          <w:tcPr>
            <w:tcW w:w="1088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6</w:t>
            </w:r>
          </w:p>
        </w:tc>
        <w:tc>
          <w:tcPr>
            <w:tcW w:w="972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13</w:t>
            </w:r>
          </w:p>
        </w:tc>
        <w:tc>
          <w:tcPr>
            <w:tcW w:w="101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3</w:t>
            </w:r>
          </w:p>
        </w:tc>
        <w:tc>
          <w:tcPr>
            <w:tcW w:w="120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3</w:t>
            </w:r>
          </w:p>
        </w:tc>
        <w:tc>
          <w:tcPr>
            <w:tcW w:w="109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3</w:t>
            </w:r>
          </w:p>
        </w:tc>
      </w:tr>
    </w:tbl>
    <w:p w:rsidR="005A699C" w:rsidRPr="00982AA0" w:rsidRDefault="005A699C" w:rsidP="00416B4C">
      <w:pPr>
        <w:pStyle w:val="ac"/>
        <w:rPr>
          <w:rFonts w:ascii="Times New Roman" w:hAnsi="Times New Roman"/>
        </w:rPr>
      </w:pPr>
      <w:r w:rsidRPr="00982AA0">
        <w:rPr>
          <w:rFonts w:ascii="Times New Roman" w:hAnsi="Times New Roman"/>
        </w:rPr>
        <w:t xml:space="preserve">Таким образом, подтвердили </w:t>
      </w:r>
      <w:proofErr w:type="spellStart"/>
      <w:r w:rsidRPr="00982AA0">
        <w:rPr>
          <w:rFonts w:ascii="Times New Roman" w:hAnsi="Times New Roman"/>
        </w:rPr>
        <w:t>зниния</w:t>
      </w:r>
      <w:proofErr w:type="spellEnd"/>
      <w:r w:rsidRPr="00982AA0">
        <w:rPr>
          <w:rFonts w:ascii="Times New Roman" w:hAnsi="Times New Roman"/>
        </w:rPr>
        <w:t xml:space="preserve"> по предмету – 100%.</w:t>
      </w:r>
    </w:p>
    <w:p w:rsidR="005A699C" w:rsidRPr="00982AA0" w:rsidRDefault="005A699C" w:rsidP="00416B4C">
      <w:pPr>
        <w:pStyle w:val="ac"/>
        <w:rPr>
          <w:rFonts w:ascii="Times New Roman" w:hAnsi="Times New Roman"/>
        </w:rPr>
      </w:pPr>
      <w:r w:rsidRPr="00982AA0">
        <w:rPr>
          <w:rFonts w:ascii="Times New Roman" w:hAnsi="Times New Roman"/>
        </w:rPr>
        <w:t>Рекомендации: в ходе подготовки к ГИА в 2017-2018 учебном году особое внимание уделить заданиям на вычисления, работу с числами, преобразованию выражений, текстовым задачам и работе с текстом.</w:t>
      </w:r>
    </w:p>
    <w:p w:rsidR="005A699C" w:rsidRPr="00982AA0" w:rsidRDefault="005A699C" w:rsidP="00416B4C">
      <w:pPr>
        <w:rPr>
          <w:u w:val="single"/>
        </w:rPr>
      </w:pPr>
      <w:r w:rsidRPr="00982AA0">
        <w:rPr>
          <w:u w:val="single"/>
        </w:rPr>
        <w:t>Русский язык (учитель Виноградова Г.М)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296"/>
        <w:gridCol w:w="1473"/>
        <w:gridCol w:w="1155"/>
        <w:gridCol w:w="1379"/>
        <w:gridCol w:w="1167"/>
        <w:gridCol w:w="1170"/>
      </w:tblGrid>
      <w:tr w:rsidR="00657012" w:rsidRPr="00982AA0" w:rsidTr="00657012">
        <w:tc>
          <w:tcPr>
            <w:tcW w:w="10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№</w:t>
            </w:r>
          </w:p>
        </w:tc>
        <w:tc>
          <w:tcPr>
            <w:tcW w:w="1296" w:type="dxa"/>
            <w:hideMark/>
          </w:tcPr>
          <w:p w:rsidR="00657012" w:rsidRPr="00982AA0" w:rsidRDefault="00657012" w:rsidP="00416B4C">
            <w:pPr>
              <w:ind w:firstLine="216"/>
            </w:pPr>
            <w:r w:rsidRPr="00982AA0">
              <w:t xml:space="preserve">Часть 1 </w:t>
            </w:r>
          </w:p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баллы</w:t>
            </w:r>
          </w:p>
        </w:tc>
        <w:tc>
          <w:tcPr>
            <w:tcW w:w="1473" w:type="dxa"/>
            <w:hideMark/>
          </w:tcPr>
          <w:p w:rsidR="00657012" w:rsidRPr="00982AA0" w:rsidRDefault="00657012" w:rsidP="00416B4C">
            <w:pPr>
              <w:ind w:firstLine="216"/>
            </w:pPr>
            <w:r w:rsidRPr="00982AA0">
              <w:t>Часть 2</w:t>
            </w:r>
          </w:p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баллы</w:t>
            </w:r>
          </w:p>
        </w:tc>
        <w:tc>
          <w:tcPr>
            <w:tcW w:w="1155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Часть 3</w:t>
            </w:r>
          </w:p>
        </w:tc>
        <w:tc>
          <w:tcPr>
            <w:tcW w:w="1379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Оценка грамотность</w:t>
            </w:r>
          </w:p>
        </w:tc>
        <w:tc>
          <w:tcPr>
            <w:tcW w:w="1167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Итого баллов</w:t>
            </w:r>
          </w:p>
        </w:tc>
        <w:tc>
          <w:tcPr>
            <w:tcW w:w="117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 xml:space="preserve">Оценка </w:t>
            </w:r>
          </w:p>
        </w:tc>
      </w:tr>
      <w:tr w:rsidR="00657012" w:rsidRPr="00982AA0" w:rsidTr="00657012">
        <w:tc>
          <w:tcPr>
            <w:tcW w:w="10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</w:t>
            </w:r>
          </w:p>
        </w:tc>
        <w:tc>
          <w:tcPr>
            <w:tcW w:w="1296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5</w:t>
            </w:r>
          </w:p>
        </w:tc>
        <w:tc>
          <w:tcPr>
            <w:tcW w:w="147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10</w:t>
            </w:r>
          </w:p>
        </w:tc>
        <w:tc>
          <w:tcPr>
            <w:tcW w:w="1155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8</w:t>
            </w:r>
          </w:p>
        </w:tc>
        <w:tc>
          <w:tcPr>
            <w:tcW w:w="1379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5</w:t>
            </w:r>
          </w:p>
        </w:tc>
        <w:tc>
          <w:tcPr>
            <w:tcW w:w="1167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28</w:t>
            </w:r>
          </w:p>
        </w:tc>
        <w:tc>
          <w:tcPr>
            <w:tcW w:w="117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3</w:t>
            </w:r>
          </w:p>
        </w:tc>
      </w:tr>
      <w:tr w:rsidR="00657012" w:rsidRPr="00982AA0" w:rsidTr="00657012">
        <w:tc>
          <w:tcPr>
            <w:tcW w:w="10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</w:t>
            </w:r>
          </w:p>
        </w:tc>
        <w:tc>
          <w:tcPr>
            <w:tcW w:w="1296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  <w:tc>
          <w:tcPr>
            <w:tcW w:w="147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10</w:t>
            </w:r>
          </w:p>
        </w:tc>
        <w:tc>
          <w:tcPr>
            <w:tcW w:w="1155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5</w:t>
            </w:r>
          </w:p>
        </w:tc>
        <w:tc>
          <w:tcPr>
            <w:tcW w:w="1379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6</w:t>
            </w:r>
          </w:p>
        </w:tc>
        <w:tc>
          <w:tcPr>
            <w:tcW w:w="1167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25</w:t>
            </w:r>
          </w:p>
        </w:tc>
        <w:tc>
          <w:tcPr>
            <w:tcW w:w="117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</w:tr>
    </w:tbl>
    <w:p w:rsidR="005A699C" w:rsidRPr="00982AA0" w:rsidRDefault="005A699C" w:rsidP="00416B4C">
      <w:pPr>
        <w:pStyle w:val="ac"/>
        <w:rPr>
          <w:rFonts w:ascii="Times New Roman" w:hAnsi="Times New Roman"/>
        </w:rPr>
      </w:pPr>
      <w:r w:rsidRPr="00982AA0">
        <w:rPr>
          <w:rFonts w:ascii="Times New Roman" w:hAnsi="Times New Roman"/>
        </w:rPr>
        <w:t xml:space="preserve">Таким образом, подтвердили знания по предмету - 1чел (50%), показали знания </w:t>
      </w:r>
    </w:p>
    <w:p w:rsidR="005A699C" w:rsidRPr="00982AA0" w:rsidRDefault="005A699C" w:rsidP="00416B4C">
      <w:pPr>
        <w:pStyle w:val="ac"/>
        <w:rPr>
          <w:rFonts w:ascii="Times New Roman" w:hAnsi="Times New Roman"/>
        </w:rPr>
      </w:pPr>
      <w:r w:rsidRPr="00982AA0">
        <w:rPr>
          <w:rFonts w:ascii="Times New Roman" w:hAnsi="Times New Roman"/>
        </w:rPr>
        <w:t>выше – 1 чел. (50%)</w:t>
      </w:r>
    </w:p>
    <w:p w:rsidR="005A699C" w:rsidRPr="00982AA0" w:rsidRDefault="005A699C" w:rsidP="00416B4C">
      <w:pPr>
        <w:pStyle w:val="ac"/>
        <w:rPr>
          <w:rFonts w:ascii="Times New Roman" w:hAnsi="Times New Roman"/>
          <w:u w:val="single"/>
        </w:rPr>
      </w:pPr>
      <w:r w:rsidRPr="00982AA0">
        <w:rPr>
          <w:rFonts w:ascii="Times New Roman" w:hAnsi="Times New Roman"/>
          <w:u w:val="single"/>
        </w:rPr>
        <w:t>Биология (учитель Кононова Н.Н)</w:t>
      </w:r>
    </w:p>
    <w:p w:rsidR="005A699C" w:rsidRPr="00982AA0" w:rsidRDefault="005A699C" w:rsidP="00416B4C">
      <w:pPr>
        <w:pStyle w:val="ac"/>
        <w:rPr>
          <w:rFonts w:ascii="Times New Roman" w:hAnsi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3"/>
        <w:gridCol w:w="4819"/>
      </w:tblGrid>
      <w:tr w:rsidR="00657012" w:rsidRPr="00982AA0" w:rsidTr="00657012">
        <w:tc>
          <w:tcPr>
            <w:tcW w:w="18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№</w:t>
            </w:r>
          </w:p>
        </w:tc>
        <w:tc>
          <w:tcPr>
            <w:tcW w:w="1843" w:type="dxa"/>
            <w:hideMark/>
          </w:tcPr>
          <w:p w:rsidR="00657012" w:rsidRPr="00982AA0" w:rsidRDefault="00657012" w:rsidP="00416B4C">
            <w:pPr>
              <w:ind w:firstLine="216"/>
            </w:pPr>
            <w:r w:rsidRPr="00982AA0">
              <w:t xml:space="preserve">Первичный  </w:t>
            </w:r>
          </w:p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балл</w:t>
            </w:r>
          </w:p>
        </w:tc>
        <w:tc>
          <w:tcPr>
            <w:tcW w:w="4819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 xml:space="preserve">Оценка </w:t>
            </w:r>
          </w:p>
        </w:tc>
      </w:tr>
      <w:tr w:rsidR="00657012" w:rsidRPr="00982AA0" w:rsidTr="00657012">
        <w:tc>
          <w:tcPr>
            <w:tcW w:w="18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</w:t>
            </w:r>
          </w:p>
        </w:tc>
        <w:tc>
          <w:tcPr>
            <w:tcW w:w="18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30</w:t>
            </w:r>
          </w:p>
        </w:tc>
        <w:tc>
          <w:tcPr>
            <w:tcW w:w="4819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</w:tr>
      <w:tr w:rsidR="00657012" w:rsidRPr="00982AA0" w:rsidTr="00657012">
        <w:tc>
          <w:tcPr>
            <w:tcW w:w="18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</w:t>
            </w:r>
          </w:p>
        </w:tc>
        <w:tc>
          <w:tcPr>
            <w:tcW w:w="1843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25</w:t>
            </w:r>
          </w:p>
        </w:tc>
        <w:tc>
          <w:tcPr>
            <w:tcW w:w="4819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3</w:t>
            </w:r>
          </w:p>
        </w:tc>
      </w:tr>
    </w:tbl>
    <w:p w:rsidR="005A699C" w:rsidRPr="00982AA0" w:rsidRDefault="005A699C" w:rsidP="00416B4C">
      <w:pPr>
        <w:pStyle w:val="ac"/>
        <w:rPr>
          <w:rFonts w:ascii="Times New Roman" w:hAnsi="Times New Roman"/>
        </w:rPr>
      </w:pPr>
      <w:r w:rsidRPr="00982AA0">
        <w:rPr>
          <w:rFonts w:ascii="Times New Roman" w:hAnsi="Times New Roman"/>
        </w:rPr>
        <w:t>Таким образом, все учащиеся подтвердили знания по предмету – 100%.</w:t>
      </w:r>
    </w:p>
    <w:p w:rsidR="005A699C" w:rsidRPr="00982AA0" w:rsidRDefault="005A699C" w:rsidP="00416B4C">
      <w:pPr>
        <w:pStyle w:val="ac"/>
        <w:rPr>
          <w:rFonts w:ascii="Times New Roman" w:hAnsi="Times New Roman"/>
          <w:u w:val="single"/>
        </w:rPr>
      </w:pPr>
      <w:r w:rsidRPr="00982AA0">
        <w:rPr>
          <w:rFonts w:ascii="Times New Roman" w:hAnsi="Times New Roman"/>
          <w:u w:val="single"/>
        </w:rPr>
        <w:t xml:space="preserve">Обществознание (учитель </w:t>
      </w:r>
      <w:proofErr w:type="spellStart"/>
      <w:r w:rsidRPr="00982AA0">
        <w:rPr>
          <w:rFonts w:ascii="Times New Roman" w:hAnsi="Times New Roman"/>
          <w:u w:val="single"/>
        </w:rPr>
        <w:t>Чикова</w:t>
      </w:r>
      <w:proofErr w:type="spellEnd"/>
      <w:r w:rsidRPr="00982AA0">
        <w:rPr>
          <w:rFonts w:ascii="Times New Roman" w:hAnsi="Times New Roman"/>
          <w:u w:val="single"/>
        </w:rPr>
        <w:t xml:space="preserve"> Л.Н)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1"/>
        <w:gridCol w:w="2268"/>
      </w:tblGrid>
      <w:tr w:rsidR="00657012" w:rsidRPr="00982AA0" w:rsidTr="00657012">
        <w:tc>
          <w:tcPr>
            <w:tcW w:w="156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№</w:t>
            </w:r>
          </w:p>
        </w:tc>
        <w:tc>
          <w:tcPr>
            <w:tcW w:w="2551" w:type="dxa"/>
            <w:hideMark/>
          </w:tcPr>
          <w:p w:rsidR="00657012" w:rsidRPr="00982AA0" w:rsidRDefault="00657012" w:rsidP="00416B4C">
            <w:pPr>
              <w:ind w:firstLine="216"/>
            </w:pPr>
            <w:r w:rsidRPr="00982AA0">
              <w:t>Первичный  балл</w:t>
            </w:r>
          </w:p>
        </w:tc>
        <w:tc>
          <w:tcPr>
            <w:tcW w:w="2268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 xml:space="preserve">Оценка </w:t>
            </w:r>
          </w:p>
        </w:tc>
      </w:tr>
      <w:tr w:rsidR="00657012" w:rsidRPr="00982AA0" w:rsidTr="00657012">
        <w:tc>
          <w:tcPr>
            <w:tcW w:w="156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1</w:t>
            </w:r>
          </w:p>
        </w:tc>
        <w:tc>
          <w:tcPr>
            <w:tcW w:w="2551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29</w:t>
            </w:r>
          </w:p>
        </w:tc>
        <w:tc>
          <w:tcPr>
            <w:tcW w:w="2268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</w:tr>
      <w:tr w:rsidR="00657012" w:rsidRPr="00982AA0" w:rsidTr="00657012">
        <w:tc>
          <w:tcPr>
            <w:tcW w:w="1560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</w:t>
            </w:r>
          </w:p>
        </w:tc>
        <w:tc>
          <w:tcPr>
            <w:tcW w:w="2551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25</w:t>
            </w:r>
          </w:p>
        </w:tc>
        <w:tc>
          <w:tcPr>
            <w:tcW w:w="2268" w:type="dxa"/>
            <w:hideMark/>
          </w:tcPr>
          <w:p w:rsidR="00657012" w:rsidRPr="00982AA0" w:rsidRDefault="00657012" w:rsidP="00416B4C">
            <w:pPr>
              <w:ind w:firstLine="216"/>
              <w:rPr>
                <w:lang w:eastAsia="en-US"/>
              </w:rPr>
            </w:pPr>
            <w:r w:rsidRPr="00982AA0">
              <w:t>4</w:t>
            </w:r>
          </w:p>
        </w:tc>
      </w:tr>
    </w:tbl>
    <w:p w:rsidR="005A699C" w:rsidRPr="00982AA0" w:rsidRDefault="005A699C" w:rsidP="00416B4C">
      <w:pPr>
        <w:pStyle w:val="ac"/>
        <w:rPr>
          <w:rFonts w:ascii="Times New Roman" w:hAnsi="Times New Roman"/>
        </w:rPr>
      </w:pPr>
      <w:r w:rsidRPr="00982AA0">
        <w:rPr>
          <w:rFonts w:ascii="Times New Roman" w:hAnsi="Times New Roman"/>
        </w:rPr>
        <w:t>Таким образом, качество знаний – 100%,  двое учащихся показали выше годовых.</w:t>
      </w:r>
    </w:p>
    <w:p w:rsidR="00DF380B" w:rsidRPr="00FD66B6" w:rsidRDefault="008E6EE9" w:rsidP="00DF380B">
      <w:pPr>
        <w:pStyle w:val="af"/>
        <w:ind w:firstLine="709"/>
        <w:jc w:val="both"/>
        <w:rPr>
          <w:b/>
          <w:sz w:val="28"/>
          <w:szCs w:val="28"/>
        </w:rPr>
      </w:pPr>
      <w:r w:rsidRPr="00FD66B6">
        <w:rPr>
          <w:b/>
          <w:sz w:val="28"/>
          <w:szCs w:val="28"/>
        </w:rPr>
        <w:t xml:space="preserve">5. </w:t>
      </w:r>
      <w:r w:rsidR="00DF380B" w:rsidRPr="00FD66B6">
        <w:rPr>
          <w:b/>
          <w:sz w:val="28"/>
          <w:szCs w:val="28"/>
        </w:rPr>
        <w:t>Финансово-экономическая деятельность.</w:t>
      </w:r>
    </w:p>
    <w:p w:rsidR="00F05C51" w:rsidRPr="00FD66B6" w:rsidRDefault="00F05C51" w:rsidP="00F0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C51" w:rsidRPr="00F0670A" w:rsidRDefault="00F05C51" w:rsidP="00F0670A">
      <w:pPr>
        <w:jc w:val="both"/>
        <w:rPr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>Школа финансируется  из  федерального, областн</w:t>
      </w:r>
      <w:r w:rsidR="00F0670A">
        <w:rPr>
          <w:rFonts w:ascii="Times New Roman" w:eastAsia="Times New Roman" w:hAnsi="Times New Roman" w:cs="Times New Roman"/>
          <w:sz w:val="28"/>
          <w:szCs w:val="28"/>
        </w:rPr>
        <w:t>ого и  местного бюджетов. В 2017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году сумма бюджета школы составила </w:t>
      </w:r>
      <w:r w:rsidR="00F0670A" w:rsidRPr="00F0670A">
        <w:rPr>
          <w:rFonts w:eastAsia="Times New Roman"/>
          <w:b/>
          <w:bCs/>
          <w:sz w:val="28"/>
          <w:szCs w:val="28"/>
        </w:rPr>
        <w:t>6  416 226,83  рубля.</w:t>
      </w:r>
    </w:p>
    <w:p w:rsidR="00F05C51" w:rsidRPr="00FD66B6" w:rsidRDefault="00F05C51" w:rsidP="00DF380B">
      <w:pPr>
        <w:pStyle w:val="ac"/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</w:pPr>
    </w:p>
    <w:p w:rsidR="00DF380B" w:rsidRPr="00FD66B6" w:rsidRDefault="00DF380B" w:rsidP="00DF380B">
      <w:pPr>
        <w:pStyle w:val="ac"/>
        <w:rPr>
          <w:rFonts w:ascii="Times New Roman" w:eastAsia="Times New Roman" w:hAnsi="Times New Roman"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>Распределение средств бюджета:</w:t>
      </w:r>
    </w:p>
    <w:p w:rsidR="008E6EE9" w:rsidRPr="00FD66B6" w:rsidRDefault="00DF380B" w:rsidP="00DF380B">
      <w:pPr>
        <w:pStyle w:val="ac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>Областной бюджет -</w:t>
      </w:r>
      <w:r w:rsidR="00F0670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F0670A" w:rsidRPr="00F0670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5 001 368,39  руб.  -72 %</w:t>
      </w:r>
    </w:p>
    <w:p w:rsidR="00DF380B" w:rsidRPr="00FD66B6" w:rsidRDefault="00DF380B" w:rsidP="00DF380B">
      <w:pPr>
        <w:pStyle w:val="ac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 xml:space="preserve">Местный бюджет </w:t>
      </w:r>
      <w:r w:rsidR="008E6EE9" w:rsidRPr="00FD66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F0670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F0670A" w:rsidRPr="00F0670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1 414 858,44  руб.-  28 %</w:t>
      </w:r>
    </w:p>
    <w:p w:rsidR="00DF380B" w:rsidRPr="00FD66B6" w:rsidRDefault="00DF380B" w:rsidP="00DF380B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DF380B" w:rsidRPr="00FD66B6" w:rsidRDefault="00DF380B" w:rsidP="00DF380B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color w:val="000000"/>
          <w:sz w:val="28"/>
          <w:szCs w:val="28"/>
        </w:rPr>
        <w:t xml:space="preserve">    Выделенные денежные средства были расходованы согласно бюджетной смете и направлены на осуществление образовательного процесса и улучшение качества организации учебной деятельности.</w:t>
      </w:r>
      <w:r w:rsidRPr="00FD66B6">
        <w:rPr>
          <w:rFonts w:ascii="Times New Roman" w:hAnsi="Times New Roman"/>
          <w:sz w:val="28"/>
          <w:szCs w:val="28"/>
        </w:rPr>
        <w:t xml:space="preserve">  </w:t>
      </w:r>
    </w:p>
    <w:p w:rsidR="008E6EE9" w:rsidRPr="00FD66B6" w:rsidRDefault="00DF380B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Средства, выделенные из местного бюджета и в рамках субвенции, были освоены </w:t>
      </w:r>
      <w:r w:rsidRPr="00FD66B6">
        <w:rPr>
          <w:rStyle w:val="ae"/>
          <w:rFonts w:ascii="Times New Roman" w:hAnsi="Times New Roman" w:cs="Times New Roman"/>
          <w:sz w:val="28"/>
          <w:szCs w:val="28"/>
        </w:rPr>
        <w:t>в полном объеме</w:t>
      </w:r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 xml:space="preserve">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>санитарный</w:t>
      </w:r>
      <w:proofErr w:type="gramEnd"/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 xml:space="preserve">  режимы. </w:t>
      </w:r>
    </w:p>
    <w:p w:rsidR="008E6EE9" w:rsidRPr="00FD66B6" w:rsidRDefault="008E6EE9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 Значительные средства из местного  бюджета были направлены на </w:t>
      </w:r>
      <w:r w:rsidR="00FC252E">
        <w:rPr>
          <w:rFonts w:ascii="Times New Roman" w:eastAsia="Times New Roman" w:hAnsi="Times New Roman" w:cs="Times New Roman"/>
          <w:b/>
          <w:sz w:val="28"/>
          <w:szCs w:val="28"/>
        </w:rPr>
        <w:t>коммунальные услуги:</w:t>
      </w:r>
      <w:r w:rsidR="00FC252E" w:rsidRPr="00FC252E">
        <w:rPr>
          <w:rFonts w:eastAsia="Times New Roman"/>
          <w:bCs/>
          <w:sz w:val="24"/>
          <w:szCs w:val="24"/>
        </w:rPr>
        <w:t xml:space="preserve"> </w:t>
      </w:r>
      <w:r w:rsidR="00FC252E" w:rsidRPr="00FC252E">
        <w:rPr>
          <w:rFonts w:eastAsia="Times New Roman"/>
          <w:b/>
          <w:bCs/>
          <w:sz w:val="24"/>
          <w:szCs w:val="24"/>
        </w:rPr>
        <w:t>233 007,14</w:t>
      </w:r>
      <w:r w:rsidR="00FC252E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FC252E">
        <w:rPr>
          <w:rFonts w:eastAsia="Times New Roman"/>
          <w:b/>
          <w:bCs/>
          <w:sz w:val="24"/>
          <w:szCs w:val="24"/>
        </w:rPr>
        <w:t>руб</w:t>
      </w:r>
      <w:proofErr w:type="spellEnd"/>
      <w:r w:rsidR="001334ED">
        <w:rPr>
          <w:rFonts w:ascii="Times New Roman" w:eastAsia="Times New Roman" w:hAnsi="Times New Roman" w:cs="Times New Roman"/>
          <w:b/>
          <w:sz w:val="28"/>
          <w:szCs w:val="28"/>
        </w:rPr>
        <w:t xml:space="preserve">; уголь: </w:t>
      </w:r>
      <w:r w:rsidR="001334ED">
        <w:rPr>
          <w:bCs/>
          <w:sz w:val="24"/>
          <w:szCs w:val="24"/>
        </w:rPr>
        <w:t>319 000,00 руб.;</w:t>
      </w:r>
      <w:r w:rsidR="001334E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противопожарные и антитеррористические мероприятия: 142 333,00. </w:t>
      </w:r>
      <w:r w:rsidR="001334ED">
        <w:rPr>
          <w:rFonts w:ascii="Times New Roman" w:eastAsia="Times New Roman" w:hAnsi="Times New Roman" w:cs="Times New Roman"/>
          <w:sz w:val="28"/>
          <w:szCs w:val="28"/>
        </w:rPr>
        <w:t xml:space="preserve">За счет местного бюджета были 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4ED">
        <w:rPr>
          <w:rFonts w:ascii="Times New Roman" w:eastAsia="Times New Roman" w:hAnsi="Times New Roman" w:cs="Times New Roman"/>
          <w:sz w:val="28"/>
          <w:szCs w:val="28"/>
        </w:rPr>
        <w:t xml:space="preserve">приобретены </w:t>
      </w:r>
      <w:proofErr w:type="spellStart"/>
      <w:r w:rsidR="001334ED">
        <w:rPr>
          <w:rFonts w:ascii="Times New Roman" w:eastAsia="Times New Roman" w:hAnsi="Times New Roman" w:cs="Times New Roman"/>
          <w:sz w:val="28"/>
          <w:szCs w:val="28"/>
        </w:rPr>
        <w:t>копьютерные</w:t>
      </w:r>
      <w:proofErr w:type="spellEnd"/>
      <w:r w:rsidR="001334ED">
        <w:rPr>
          <w:rFonts w:ascii="Times New Roman" w:eastAsia="Times New Roman" w:hAnsi="Times New Roman" w:cs="Times New Roman"/>
          <w:sz w:val="28"/>
          <w:szCs w:val="28"/>
        </w:rPr>
        <w:t xml:space="preserve"> кресла и столы в кабинет информатики: 8 800,00 руб. и др.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34ED" w:rsidRDefault="00DF380B" w:rsidP="001334ED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D66B6">
        <w:rPr>
          <w:rStyle w:val="ae"/>
          <w:rFonts w:ascii="Times New Roman" w:hAnsi="Times New Roman" w:cs="Times New Roman"/>
          <w:sz w:val="28"/>
          <w:szCs w:val="28"/>
        </w:rPr>
        <w:t>Основными направлениями стали:</w:t>
      </w:r>
      <w:r w:rsidR="001334ED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:rsidR="0037692B" w:rsidRPr="001334ED" w:rsidRDefault="0037692B" w:rsidP="001334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791"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 областного бюджета</w:t>
      </w:r>
    </w:p>
    <w:p w:rsidR="0037692B" w:rsidRPr="00ED4791" w:rsidRDefault="0037692B" w:rsidP="003769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835"/>
        <w:gridCol w:w="7093"/>
        <w:gridCol w:w="1819"/>
      </w:tblGrid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ED4791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ED4791">
              <w:rPr>
                <w:rFonts w:eastAsia="Times New Roman"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Виды расходов</w:t>
            </w:r>
          </w:p>
        </w:tc>
        <w:tc>
          <w:tcPr>
            <w:tcW w:w="1819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Сумма в руб.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C454A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839</w:t>
            </w:r>
            <w:r w:rsidR="00C454A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465,03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Заработная плата (дошкольная группа)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54</w:t>
            </w:r>
            <w:r w:rsidR="00C454A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8318,21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15 029,00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869</w:t>
            </w:r>
            <w:r w:rsidR="00C454A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333,95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Начисления на оплату труда (дошкольная группа)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152134,48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F0670A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108 000,00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19" w:type="dxa"/>
          </w:tcPr>
          <w:p w:rsidR="0037692B" w:rsidRPr="00ED4791" w:rsidRDefault="00F0670A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40 000,00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Прочие услуги (услуги ЦБ, подписка, приобретение журнало</w:t>
            </w:r>
            <w:r w:rsidR="00C454A4">
              <w:rPr>
                <w:rFonts w:eastAsia="Times New Roman"/>
                <w:sz w:val="24"/>
                <w:szCs w:val="24"/>
              </w:rPr>
              <w:t>в, программного обеспечения</w:t>
            </w:r>
            <w:r w:rsidRPr="00ED4791">
              <w:rPr>
                <w:rFonts w:eastAsia="Times New Roman"/>
                <w:sz w:val="24"/>
                <w:szCs w:val="24"/>
              </w:rPr>
              <w:t xml:space="preserve">, приобретение </w:t>
            </w:r>
            <w:proofErr w:type="spellStart"/>
            <w:r w:rsidRPr="00ED4791">
              <w:rPr>
                <w:rFonts w:eastAsia="Times New Roman"/>
                <w:sz w:val="24"/>
                <w:szCs w:val="24"/>
              </w:rPr>
              <w:t>аттестационно-бланочной</w:t>
            </w:r>
            <w:proofErr w:type="spellEnd"/>
            <w:r w:rsidRPr="00ED4791">
              <w:rPr>
                <w:rFonts w:eastAsia="Times New Roman"/>
                <w:sz w:val="24"/>
                <w:szCs w:val="24"/>
              </w:rPr>
              <w:t xml:space="preserve"> продукции ит.д.)</w:t>
            </w:r>
          </w:p>
        </w:tc>
        <w:tc>
          <w:tcPr>
            <w:tcW w:w="1819" w:type="dxa"/>
          </w:tcPr>
          <w:p w:rsidR="0037692B" w:rsidRPr="00EA4716" w:rsidRDefault="00C454A4" w:rsidP="003769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363 937 72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19" w:type="dxa"/>
          </w:tcPr>
          <w:p w:rsidR="0037692B" w:rsidRPr="00ED4791" w:rsidRDefault="00C454A4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65150,00</w:t>
            </w:r>
          </w:p>
        </w:tc>
      </w:tr>
    </w:tbl>
    <w:p w:rsidR="0037692B" w:rsidRPr="00ED4791" w:rsidRDefault="0037692B" w:rsidP="003769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92B" w:rsidRPr="00ED4791" w:rsidRDefault="0037692B" w:rsidP="003769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муниципального бюджета</w:t>
      </w:r>
    </w:p>
    <w:p w:rsidR="0037692B" w:rsidRPr="00ED4791" w:rsidRDefault="0037692B" w:rsidP="00376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6237"/>
        <w:gridCol w:w="2268"/>
      </w:tblGrid>
      <w:tr w:rsidR="0037692B" w:rsidRPr="00ED4791" w:rsidTr="0037692B">
        <w:tc>
          <w:tcPr>
            <w:tcW w:w="959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791">
              <w:rPr>
                <w:rFonts w:eastAsia="Times New Roman"/>
                <w:sz w:val="26"/>
                <w:szCs w:val="26"/>
              </w:rPr>
              <w:t xml:space="preserve">№ </w:t>
            </w:r>
            <w:proofErr w:type="spellStart"/>
            <w:r w:rsidRPr="00ED4791">
              <w:rPr>
                <w:rFonts w:eastAsia="Times New Roman"/>
                <w:sz w:val="26"/>
                <w:szCs w:val="26"/>
              </w:rPr>
              <w:t>п</w:t>
            </w:r>
            <w:proofErr w:type="gramStart"/>
            <w:r w:rsidRPr="00ED4791">
              <w:rPr>
                <w:rFonts w:eastAsia="Times New Roman"/>
                <w:sz w:val="26"/>
                <w:szCs w:val="26"/>
              </w:rPr>
              <w:t>,п</w:t>
            </w:r>
            <w:proofErr w:type="spellEnd"/>
            <w:proofErr w:type="gramEnd"/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Виды расходов</w:t>
            </w:r>
          </w:p>
        </w:tc>
        <w:tc>
          <w:tcPr>
            <w:tcW w:w="2268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Сумма в </w:t>
            </w:r>
            <w:proofErr w:type="spellStart"/>
            <w:r w:rsidRPr="00ED4791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Зара</w:t>
            </w:r>
            <w:r w:rsidR="00C454A4">
              <w:rPr>
                <w:rFonts w:eastAsia="Times New Roman"/>
                <w:sz w:val="24"/>
                <w:szCs w:val="24"/>
              </w:rPr>
              <w:t>ботная плата</w:t>
            </w:r>
          </w:p>
        </w:tc>
        <w:tc>
          <w:tcPr>
            <w:tcW w:w="2268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32 785,24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Начисления на о</w:t>
            </w:r>
            <w:r w:rsidR="00C454A4">
              <w:rPr>
                <w:rFonts w:eastAsia="Times New Roman"/>
                <w:sz w:val="24"/>
                <w:szCs w:val="24"/>
              </w:rPr>
              <w:t xml:space="preserve">плату труда  </w:t>
            </w:r>
          </w:p>
        </w:tc>
        <w:tc>
          <w:tcPr>
            <w:tcW w:w="2268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98 9200,17</w:t>
            </w:r>
          </w:p>
        </w:tc>
      </w:tr>
      <w:tr w:rsidR="00FC252E" w:rsidRPr="00ED4791" w:rsidTr="0037692B">
        <w:tc>
          <w:tcPr>
            <w:tcW w:w="959" w:type="dxa"/>
          </w:tcPr>
          <w:p w:rsidR="00FC252E" w:rsidRPr="00A11BE0" w:rsidRDefault="00FC252E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FC252E" w:rsidRPr="00ED4791" w:rsidRDefault="00FC252E" w:rsidP="007E6F1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Оплата коммунальных услуг </w:t>
            </w:r>
          </w:p>
        </w:tc>
        <w:tc>
          <w:tcPr>
            <w:tcW w:w="2268" w:type="dxa"/>
          </w:tcPr>
          <w:p w:rsidR="00FC252E" w:rsidRPr="00ED4791" w:rsidRDefault="00FC252E" w:rsidP="007E6F1C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233 007,14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Услуги по содержанию имущес</w:t>
            </w:r>
            <w:r w:rsidR="00FC252E">
              <w:rPr>
                <w:rFonts w:eastAsia="Times New Roman"/>
                <w:sz w:val="24"/>
                <w:szCs w:val="24"/>
              </w:rPr>
              <w:t xml:space="preserve">тва </w:t>
            </w:r>
            <w:r w:rsidR="00FC252E" w:rsidRPr="00FC252E">
              <w:rPr>
                <w:rFonts w:eastAsia="Times New Roman"/>
              </w:rPr>
              <w:t xml:space="preserve">(СЭС, </w:t>
            </w:r>
            <w:proofErr w:type="spellStart"/>
            <w:r w:rsidR="00FC252E" w:rsidRPr="00FC252E">
              <w:rPr>
                <w:rFonts w:eastAsia="Times New Roman"/>
              </w:rPr>
              <w:t>пртивок</w:t>
            </w:r>
            <w:proofErr w:type="gramStart"/>
            <w:r w:rsidR="00FC252E" w:rsidRPr="00FC252E">
              <w:rPr>
                <w:rFonts w:eastAsia="Times New Roman"/>
              </w:rPr>
              <w:t>.о</w:t>
            </w:r>
            <w:proofErr w:type="gramEnd"/>
            <w:r w:rsidR="00FC252E" w:rsidRPr="00FC252E">
              <w:rPr>
                <w:rFonts w:eastAsia="Times New Roman"/>
              </w:rPr>
              <w:t>бработка</w:t>
            </w:r>
            <w:proofErr w:type="spellEnd"/>
            <w:r w:rsidRPr="00FC252E">
              <w:rPr>
                <w:rFonts w:eastAsia="Times New Roman"/>
              </w:rPr>
              <w:t>)</w:t>
            </w:r>
          </w:p>
        </w:tc>
        <w:tc>
          <w:tcPr>
            <w:tcW w:w="2268" w:type="dxa"/>
          </w:tcPr>
          <w:p w:rsidR="0037692B" w:rsidRPr="00ED4791" w:rsidRDefault="00FC252E" w:rsidP="003769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29 907,57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2268" w:type="dxa"/>
          </w:tcPr>
          <w:p w:rsidR="0037692B" w:rsidRPr="00ED4791" w:rsidRDefault="00FC252E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252E">
              <w:rPr>
                <w:rFonts w:eastAsia="Times New Roman"/>
                <w:sz w:val="24"/>
                <w:szCs w:val="24"/>
              </w:rPr>
              <w:t xml:space="preserve">135 660,79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2268" w:type="dxa"/>
          </w:tcPr>
          <w:p w:rsidR="0037692B" w:rsidRPr="00ED4791" w:rsidRDefault="00FC252E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8 665,20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4791">
              <w:rPr>
                <w:rFonts w:eastAsia="Times New Roman"/>
                <w:iCs/>
                <w:sz w:val="24"/>
                <w:szCs w:val="24"/>
              </w:rPr>
              <w:t>Налог  на имущество</w:t>
            </w:r>
          </w:p>
        </w:tc>
        <w:tc>
          <w:tcPr>
            <w:tcW w:w="2268" w:type="dxa"/>
          </w:tcPr>
          <w:p w:rsidR="0037692B" w:rsidRPr="001024BB" w:rsidRDefault="00FC252E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367 545,00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4791">
              <w:rPr>
                <w:rFonts w:eastAsia="Times New Roman"/>
                <w:iCs/>
                <w:sz w:val="24"/>
                <w:szCs w:val="24"/>
              </w:rPr>
              <w:t>Земельный  налог</w:t>
            </w:r>
          </w:p>
        </w:tc>
        <w:tc>
          <w:tcPr>
            <w:tcW w:w="2268" w:type="dxa"/>
          </w:tcPr>
          <w:p w:rsidR="0037692B" w:rsidRPr="001024BB" w:rsidRDefault="00FC252E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7 344,00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4791">
              <w:rPr>
                <w:rFonts w:eastAsia="Times New Roman"/>
                <w:iCs/>
                <w:sz w:val="24"/>
                <w:szCs w:val="24"/>
              </w:rPr>
              <w:t>Судебные издержк</w:t>
            </w:r>
            <w:proofErr w:type="gramStart"/>
            <w:r w:rsidRPr="00ED4791">
              <w:rPr>
                <w:rFonts w:eastAsia="Times New Roman"/>
                <w:iCs/>
                <w:sz w:val="24"/>
                <w:szCs w:val="24"/>
              </w:rPr>
              <w:t>и(</w:t>
            </w:r>
            <w:proofErr w:type="spellStart"/>
            <w:proofErr w:type="gramEnd"/>
            <w:r w:rsidRPr="00ED4791">
              <w:rPr>
                <w:rFonts w:eastAsia="Times New Roman"/>
                <w:iCs/>
                <w:sz w:val="24"/>
                <w:szCs w:val="24"/>
              </w:rPr>
              <w:t>испол.листы</w:t>
            </w:r>
            <w:proofErr w:type="spellEnd"/>
            <w:r w:rsidRPr="00ED4791">
              <w:rPr>
                <w:rFonts w:eastAsia="Times New Roman"/>
                <w:iCs/>
                <w:sz w:val="24"/>
                <w:szCs w:val="24"/>
              </w:rPr>
              <w:t>)    штрафы</w:t>
            </w:r>
          </w:p>
        </w:tc>
        <w:tc>
          <w:tcPr>
            <w:tcW w:w="2268" w:type="dxa"/>
          </w:tcPr>
          <w:p w:rsidR="0037692B" w:rsidRPr="001024BB" w:rsidRDefault="00FC252E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</w:t>
            </w:r>
            <w:r w:rsidR="0037692B" w:rsidRPr="001024BB">
              <w:rPr>
                <w:bCs/>
                <w:sz w:val="24"/>
                <w:szCs w:val="24"/>
              </w:rPr>
              <w:t>00,00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Увеличение стоимости </w:t>
            </w:r>
            <w:r w:rsidR="00A11BE0">
              <w:rPr>
                <w:rFonts w:eastAsia="Times New Roman"/>
                <w:iCs/>
                <w:sz w:val="24"/>
                <w:szCs w:val="24"/>
              </w:rPr>
              <w:t>материальных запасо</w:t>
            </w:r>
            <w:proofErr w:type="gramStart"/>
            <w:r w:rsidR="00A11BE0">
              <w:rPr>
                <w:rFonts w:eastAsia="Times New Roman"/>
                <w:iCs/>
                <w:sz w:val="24"/>
                <w:szCs w:val="24"/>
              </w:rPr>
              <w:t>в(</w:t>
            </w:r>
            <w:proofErr w:type="gramEnd"/>
            <w:r w:rsidR="00A11BE0">
              <w:rPr>
                <w:rFonts w:eastAsia="Times New Roman"/>
                <w:iCs/>
                <w:sz w:val="24"/>
                <w:szCs w:val="24"/>
              </w:rPr>
              <w:t>уголь)</w:t>
            </w:r>
          </w:p>
        </w:tc>
        <w:tc>
          <w:tcPr>
            <w:tcW w:w="2268" w:type="dxa"/>
          </w:tcPr>
          <w:p w:rsidR="0037692B" w:rsidRPr="001024BB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319 000,00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Организация летнего трудоустройства</w:t>
            </w:r>
          </w:p>
        </w:tc>
        <w:tc>
          <w:tcPr>
            <w:tcW w:w="2268" w:type="dxa"/>
          </w:tcPr>
          <w:p w:rsidR="0037692B" w:rsidRPr="001024BB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1 377,48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268" w:type="dxa"/>
          </w:tcPr>
          <w:p w:rsidR="0037692B" w:rsidRPr="001024BB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26 400,00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Пртивопожарные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37692B" w:rsidRPr="001024BB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115 933,00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Default="00A11BE0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Приобретение мебели (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компьют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ресла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7692B" w:rsidRPr="001024BB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8 800,00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Default="00A11BE0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компьт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>ехники</w:t>
            </w:r>
            <w:proofErr w:type="spellEnd"/>
          </w:p>
        </w:tc>
        <w:tc>
          <w:tcPr>
            <w:tcW w:w="2268" w:type="dxa"/>
          </w:tcPr>
          <w:p w:rsidR="0037692B" w:rsidRPr="001024BB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41 400,00</w:t>
            </w:r>
          </w:p>
        </w:tc>
      </w:tr>
      <w:tr w:rsidR="00A11BE0" w:rsidRPr="00ED4791" w:rsidTr="0037692B">
        <w:tc>
          <w:tcPr>
            <w:tcW w:w="959" w:type="dxa"/>
          </w:tcPr>
          <w:p w:rsidR="00A11BE0" w:rsidRPr="00A11BE0" w:rsidRDefault="00A11BE0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11BE0" w:rsidRDefault="00A11BE0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Сертификат ключа ЭЦП</w:t>
            </w:r>
          </w:p>
        </w:tc>
        <w:tc>
          <w:tcPr>
            <w:tcW w:w="2268" w:type="dxa"/>
          </w:tcPr>
          <w:p w:rsidR="00A11BE0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5 088,00</w:t>
            </w:r>
          </w:p>
        </w:tc>
      </w:tr>
      <w:tr w:rsidR="00A11BE0" w:rsidRPr="00ED4791" w:rsidTr="0037692B">
        <w:tc>
          <w:tcPr>
            <w:tcW w:w="959" w:type="dxa"/>
          </w:tcPr>
          <w:p w:rsidR="00A11BE0" w:rsidRPr="00A11BE0" w:rsidRDefault="00A11BE0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11BE0" w:rsidRDefault="00A11BE0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Контроль качества</w:t>
            </w:r>
          </w:p>
        </w:tc>
        <w:tc>
          <w:tcPr>
            <w:tcW w:w="2268" w:type="dxa"/>
          </w:tcPr>
          <w:p w:rsidR="00A11BE0" w:rsidRDefault="00A11BE0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790,90</w:t>
            </w:r>
          </w:p>
        </w:tc>
      </w:tr>
    </w:tbl>
    <w:p w:rsidR="0037692B" w:rsidRPr="00ED4791" w:rsidRDefault="0037692B" w:rsidP="003769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F380B" w:rsidRPr="00FD66B6" w:rsidRDefault="00DF380B" w:rsidP="00DF380B">
      <w:pPr>
        <w:pStyle w:val="ac"/>
        <w:ind w:left="823"/>
        <w:jc w:val="both"/>
        <w:rPr>
          <w:rFonts w:ascii="Times New Roman" w:hAnsi="Times New Roman"/>
          <w:sz w:val="28"/>
          <w:szCs w:val="28"/>
        </w:rPr>
      </w:pPr>
    </w:p>
    <w:p w:rsidR="00281327" w:rsidRPr="00FD66B6" w:rsidRDefault="00DF380B" w:rsidP="00281327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Из-за недостаточного финансирования школа не имела возможности заменить старую учебную мебель, </w:t>
      </w:r>
      <w:r w:rsidR="00281327" w:rsidRPr="00FD66B6">
        <w:rPr>
          <w:sz w:val="28"/>
          <w:szCs w:val="28"/>
        </w:rPr>
        <w:t>установить освещение по периметру здания</w:t>
      </w:r>
      <w:r w:rsidR="00E51704" w:rsidRPr="00FD66B6">
        <w:rPr>
          <w:sz w:val="28"/>
          <w:szCs w:val="28"/>
        </w:rPr>
        <w:t xml:space="preserve">, </w:t>
      </w:r>
      <w:r w:rsidR="00281327" w:rsidRPr="00FD66B6">
        <w:rPr>
          <w:sz w:val="28"/>
          <w:szCs w:val="28"/>
        </w:rPr>
        <w:t xml:space="preserve"> заменить дверь для отдельного входа воспитанников дошкольной группы</w:t>
      </w:r>
      <w:r w:rsidR="00E51704" w:rsidRPr="00FD66B6">
        <w:rPr>
          <w:sz w:val="28"/>
          <w:szCs w:val="28"/>
        </w:rPr>
        <w:t>, провести горячую воду в кабинет начальных классов и туалетную комнату  дошкольной группы. Ведётся работа по созданию новой сметной документации для решения данных проблем.</w:t>
      </w:r>
    </w:p>
    <w:p w:rsidR="00C21298" w:rsidRPr="00FD66B6" w:rsidRDefault="00C21298" w:rsidP="00C21298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Учитывая эконом</w:t>
      </w:r>
      <w:r w:rsidR="00DE6408">
        <w:rPr>
          <w:sz w:val="28"/>
          <w:szCs w:val="28"/>
        </w:rPr>
        <w:t>ическую ситуацию, в течение 2017</w:t>
      </w:r>
      <w:r w:rsidRPr="00FD66B6">
        <w:rPr>
          <w:sz w:val="28"/>
          <w:szCs w:val="28"/>
        </w:rPr>
        <w:t xml:space="preserve"> г проведена работа по сокращению расходов, связанных с содержанием помещений, осуществлялся постоянный контроль и учет коммунальных расходов. </w:t>
      </w:r>
    </w:p>
    <w:p w:rsidR="00C21298" w:rsidRPr="00FD66B6" w:rsidRDefault="00C21298" w:rsidP="00C21298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Силами работников школы и добровольной помощи родителей, был осуществлён  внутренний косметический ремонт учебных кабинетов и спортзала</w:t>
      </w:r>
      <w:r w:rsidR="000330F4" w:rsidRPr="00FD66B6">
        <w:rPr>
          <w:sz w:val="28"/>
          <w:szCs w:val="28"/>
        </w:rPr>
        <w:t>.</w:t>
      </w:r>
    </w:p>
    <w:p w:rsidR="000330F4" w:rsidRPr="00FD66B6" w:rsidRDefault="00C21298" w:rsidP="00C2129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В дар  был получен материал для осуществления ремонта. </w:t>
      </w:r>
      <w:r w:rsidR="000330F4" w:rsidRPr="00FD66B6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="0037692B">
        <w:rPr>
          <w:rFonts w:ascii="Times New Roman" w:hAnsi="Times New Roman" w:cs="Times New Roman"/>
          <w:sz w:val="28"/>
          <w:szCs w:val="28"/>
        </w:rPr>
        <w:t xml:space="preserve">родители регулярно </w:t>
      </w:r>
      <w:r w:rsidR="000330F4" w:rsidRPr="00FD66B6">
        <w:rPr>
          <w:rFonts w:ascii="Times New Roman" w:hAnsi="Times New Roman" w:cs="Times New Roman"/>
          <w:sz w:val="28"/>
          <w:szCs w:val="28"/>
        </w:rPr>
        <w:t xml:space="preserve">  оказывали помощь</w:t>
      </w:r>
      <w:r w:rsidR="0037692B">
        <w:rPr>
          <w:rFonts w:ascii="Times New Roman" w:hAnsi="Times New Roman" w:cs="Times New Roman"/>
          <w:sz w:val="28"/>
          <w:szCs w:val="28"/>
        </w:rPr>
        <w:t xml:space="preserve"> коллективу </w:t>
      </w:r>
      <w:r w:rsidR="000330F4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37692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0330F4" w:rsidRPr="00FD66B6">
        <w:rPr>
          <w:rFonts w:ascii="Times New Roman" w:hAnsi="Times New Roman" w:cs="Times New Roman"/>
          <w:sz w:val="28"/>
          <w:szCs w:val="28"/>
        </w:rPr>
        <w:t>в выкосе травы</w:t>
      </w:r>
      <w:proofErr w:type="gramStart"/>
      <w:r w:rsidR="000330F4" w:rsidRPr="00FD66B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C21298" w:rsidRPr="00FD66B6" w:rsidRDefault="000330F4" w:rsidP="00C2129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C21298" w:rsidRPr="00FD66B6">
        <w:rPr>
          <w:rFonts w:ascii="Times New Roman" w:hAnsi="Times New Roman" w:cs="Times New Roman"/>
          <w:sz w:val="28"/>
          <w:szCs w:val="28"/>
        </w:rPr>
        <w:t>Мы благодарим за помощь и поддержку всех родителей и  жителей х</w:t>
      </w:r>
      <w:proofErr w:type="gramStart"/>
      <w:r w:rsidR="00C21298" w:rsidRPr="00FD66B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21298" w:rsidRPr="00FD66B6">
        <w:rPr>
          <w:rFonts w:ascii="Times New Roman" w:hAnsi="Times New Roman" w:cs="Times New Roman"/>
          <w:sz w:val="28"/>
          <w:szCs w:val="28"/>
        </w:rPr>
        <w:t xml:space="preserve">уговой и х. Коминтерн, которых не оставляет равнодушными  жизнь нашей школы. </w:t>
      </w:r>
      <w:r w:rsidR="00146710" w:rsidRPr="00FD66B6">
        <w:rPr>
          <w:rFonts w:ascii="Times New Roman" w:hAnsi="Times New Roman" w:cs="Times New Roman"/>
          <w:sz w:val="28"/>
          <w:szCs w:val="28"/>
        </w:rPr>
        <w:t>Большое спасибо гла</w:t>
      </w:r>
      <w:r w:rsidR="0037692B">
        <w:rPr>
          <w:rFonts w:ascii="Times New Roman" w:hAnsi="Times New Roman" w:cs="Times New Roman"/>
          <w:sz w:val="28"/>
          <w:szCs w:val="28"/>
        </w:rPr>
        <w:t xml:space="preserve">вам фермерских хозяйств </w:t>
      </w:r>
      <w:r w:rsidR="00146710" w:rsidRPr="00FD6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710" w:rsidRPr="00FD66B6">
        <w:rPr>
          <w:rFonts w:ascii="Times New Roman" w:hAnsi="Times New Roman" w:cs="Times New Roman"/>
          <w:sz w:val="28"/>
          <w:szCs w:val="28"/>
        </w:rPr>
        <w:t>Ковенько</w:t>
      </w:r>
      <w:proofErr w:type="spellEnd"/>
      <w:r w:rsidR="00146710" w:rsidRPr="00FD66B6">
        <w:rPr>
          <w:rFonts w:ascii="Times New Roman" w:hAnsi="Times New Roman" w:cs="Times New Roman"/>
          <w:sz w:val="28"/>
          <w:szCs w:val="28"/>
        </w:rPr>
        <w:t xml:space="preserve"> М</w:t>
      </w:r>
      <w:r w:rsidR="00657012">
        <w:rPr>
          <w:rFonts w:ascii="Times New Roman" w:hAnsi="Times New Roman" w:cs="Times New Roman"/>
          <w:sz w:val="28"/>
          <w:szCs w:val="28"/>
        </w:rPr>
        <w:t>.</w:t>
      </w:r>
      <w:r w:rsidR="001405BD">
        <w:rPr>
          <w:rFonts w:ascii="Times New Roman" w:hAnsi="Times New Roman" w:cs="Times New Roman"/>
          <w:sz w:val="28"/>
          <w:szCs w:val="28"/>
        </w:rPr>
        <w:t>И</w:t>
      </w:r>
      <w:r w:rsidR="00146710" w:rsidRPr="00FD66B6">
        <w:rPr>
          <w:rFonts w:ascii="Times New Roman" w:hAnsi="Times New Roman" w:cs="Times New Roman"/>
          <w:sz w:val="28"/>
          <w:szCs w:val="28"/>
        </w:rPr>
        <w:t>.</w:t>
      </w:r>
      <w:r w:rsidR="0037692B">
        <w:rPr>
          <w:rFonts w:ascii="Times New Roman" w:hAnsi="Times New Roman" w:cs="Times New Roman"/>
          <w:sz w:val="28"/>
          <w:szCs w:val="28"/>
        </w:rPr>
        <w:t>, Климову С.Н.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Наряду с имеющимися положительными результатами в работе школы имеются недостатки: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- на недостаточном уровне работа по качественной подготовке выпускников 9 класса со среднерайонными пока</w:t>
      </w:r>
      <w:r w:rsidR="0037692B">
        <w:rPr>
          <w:sz w:val="28"/>
          <w:szCs w:val="28"/>
        </w:rPr>
        <w:t>зателями, установленными на 2016-2017</w:t>
      </w:r>
      <w:r w:rsidRPr="00FD66B6">
        <w:rPr>
          <w:sz w:val="28"/>
          <w:szCs w:val="28"/>
        </w:rPr>
        <w:t xml:space="preserve"> учебный год.</w:t>
      </w:r>
    </w:p>
    <w:p w:rsidR="00DF380B" w:rsidRPr="00FD66B6" w:rsidRDefault="00DF380B" w:rsidP="00DF380B">
      <w:pPr>
        <w:pStyle w:val="af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наличие учащихся, имеющих одну тройку по итогам учебного года;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- Низкий уровень посещаемости дошкольной группы.</w:t>
      </w:r>
    </w:p>
    <w:p w:rsidR="00146710" w:rsidRPr="00FD66B6" w:rsidRDefault="005327BB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146710" w:rsidRPr="00FD66B6">
        <w:rPr>
          <w:rFonts w:ascii="Times New Roman" w:eastAsia="Times New Roman" w:hAnsi="Times New Roman" w:cs="Times New Roman"/>
          <w:b/>
          <w:sz w:val="28"/>
          <w:szCs w:val="28"/>
        </w:rPr>
        <w:t>Направл</w:t>
      </w:r>
      <w:r w:rsidR="0037692B">
        <w:rPr>
          <w:rFonts w:ascii="Times New Roman" w:eastAsia="Times New Roman" w:hAnsi="Times New Roman" w:cs="Times New Roman"/>
          <w:b/>
          <w:sz w:val="28"/>
          <w:szCs w:val="28"/>
        </w:rPr>
        <w:t xml:space="preserve">ения </w:t>
      </w:r>
      <w:r w:rsidR="00657012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школы  на </w:t>
      </w:r>
      <w:r w:rsidR="001B68DB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146710" w:rsidRPr="00FD66B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657012" w:rsidRPr="00657012" w:rsidRDefault="00657012" w:rsidP="0065701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личностного развития каждого школьника: формирование </w:t>
      </w:r>
      <w:proofErr w:type="spellStart"/>
      <w:r w:rsidRPr="0065701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65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результатов.</w:t>
      </w:r>
    </w:p>
    <w:p w:rsidR="00657012" w:rsidRPr="00D126DE" w:rsidRDefault="00657012" w:rsidP="0065701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12" w:rsidRPr="00D126DE" w:rsidRDefault="00657012" w:rsidP="0065701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системы применения новых образовательных технологий и прогнозирование их результативности в различных образовательных областях. </w:t>
      </w:r>
    </w:p>
    <w:p w:rsidR="00657012" w:rsidRPr="00D126DE" w:rsidRDefault="00657012" w:rsidP="0065701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26D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Пропаганда здорового образа жизни:   формирование культуры здорового образа жизни,   личный пример педагогов и родителей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7012" w:rsidRPr="00D126DE" w:rsidRDefault="00657012" w:rsidP="0065701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психологической и физической безопасности, защита прав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012" w:rsidRPr="00D126DE" w:rsidRDefault="00657012" w:rsidP="0065701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предоставления полной информации об особенностях образовательного процесса, реализующей принцип его открытости; установление прочных контактов между родителями и педагогами; выработка единых требова</w:t>
      </w:r>
      <w:r w:rsidRPr="00D1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к образовательной деятельности ребенка и критериев ее 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57012" w:rsidRDefault="00657012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56C5B" w:rsidRPr="00FD66B6" w:rsidRDefault="005C0DE5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ab/>
        <w:t xml:space="preserve"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  инициативные, духовно и физически здоровые личности, способные занять достойное место в обществе.   </w:t>
      </w:r>
    </w:p>
    <w:p w:rsidR="005C0DE5" w:rsidRPr="00FD66B6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</w:t>
      </w:r>
      <w:r w:rsidR="005C0DE5" w:rsidRPr="00FD66B6">
        <w:rPr>
          <w:rFonts w:ascii="Times New Roman" w:hAnsi="Times New Roman" w:cs="Times New Roman"/>
          <w:sz w:val="28"/>
          <w:szCs w:val="28"/>
        </w:rPr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Pr="00FD66B6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625F4" w:rsidRPr="00FD66B6" w:rsidRDefault="000625F4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625F4" w:rsidRPr="00FD66B6" w:rsidRDefault="005C0DE5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Отчет был заслушан на общем родительском педагогическом всеобуче </w:t>
      </w:r>
    </w:p>
    <w:p w:rsidR="005C0DE5" w:rsidRPr="00FD66B6" w:rsidRDefault="001405BD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</w:t>
      </w:r>
      <w:r w:rsidR="00146710" w:rsidRPr="00FD66B6">
        <w:rPr>
          <w:rFonts w:ascii="Times New Roman" w:hAnsi="Times New Roman" w:cs="Times New Roman"/>
          <w:sz w:val="28"/>
          <w:szCs w:val="28"/>
        </w:rPr>
        <w:t>.2017г. в 13</w:t>
      </w:r>
      <w:r w:rsidR="005C0DE5" w:rsidRPr="00FD66B6">
        <w:rPr>
          <w:rFonts w:ascii="Times New Roman" w:hAnsi="Times New Roman" w:cs="Times New Roman"/>
          <w:sz w:val="28"/>
          <w:szCs w:val="28"/>
        </w:rPr>
        <w:t>.00</w:t>
      </w:r>
    </w:p>
    <w:p w:rsidR="005327BB" w:rsidRPr="00FD66B6" w:rsidRDefault="005327BB" w:rsidP="00F56C5B">
      <w:pPr>
        <w:tabs>
          <w:tab w:val="left" w:pos="2053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5327BB" w:rsidRPr="00FD66B6" w:rsidSect="005C25D0">
      <w:footerReference w:type="default" r:id="rId9"/>
      <w:pgSz w:w="11906" w:h="16838"/>
      <w:pgMar w:top="851" w:right="850" w:bottom="851" w:left="1701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5A8" w:rsidRDefault="002625A8" w:rsidP="00000E86">
      <w:pPr>
        <w:spacing w:after="0" w:line="240" w:lineRule="auto"/>
      </w:pPr>
      <w:r>
        <w:separator/>
      </w:r>
    </w:p>
  </w:endnote>
  <w:endnote w:type="continuationSeparator" w:id="0">
    <w:p w:rsidR="002625A8" w:rsidRDefault="002625A8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891"/>
      <w:docPartObj>
        <w:docPartGallery w:val="Page Numbers (Bottom of Page)"/>
        <w:docPartUnique/>
      </w:docPartObj>
    </w:sdtPr>
    <w:sdtContent>
      <w:p w:rsidR="0037692B" w:rsidRDefault="00FB46BD">
        <w:pPr>
          <w:pStyle w:val="a5"/>
          <w:jc w:val="center"/>
        </w:pPr>
        <w:fldSimple w:instr=" PAGE   \* MERGEFORMAT ">
          <w:r w:rsidR="00596926">
            <w:rPr>
              <w:noProof/>
            </w:rPr>
            <w:t>1</w:t>
          </w:r>
        </w:fldSimple>
      </w:p>
    </w:sdtContent>
  </w:sdt>
  <w:p w:rsidR="0037692B" w:rsidRDefault="003769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5A8" w:rsidRDefault="002625A8" w:rsidP="00000E86">
      <w:pPr>
        <w:spacing w:after="0" w:line="240" w:lineRule="auto"/>
      </w:pPr>
      <w:r>
        <w:separator/>
      </w:r>
    </w:p>
  </w:footnote>
  <w:footnote w:type="continuationSeparator" w:id="0">
    <w:p w:rsidR="002625A8" w:rsidRDefault="002625A8" w:rsidP="0000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3637E65"/>
    <w:multiLevelType w:val="hybridMultilevel"/>
    <w:tmpl w:val="77824FC0"/>
    <w:lvl w:ilvl="0" w:tplc="400C9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>
    <w:nsid w:val="186337AC"/>
    <w:multiLevelType w:val="hybridMultilevel"/>
    <w:tmpl w:val="E44AA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C78CB"/>
    <w:multiLevelType w:val="hybridMultilevel"/>
    <w:tmpl w:val="B902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9E9"/>
    <w:multiLevelType w:val="hybridMultilevel"/>
    <w:tmpl w:val="6F14E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8B0C9F"/>
    <w:multiLevelType w:val="hybridMultilevel"/>
    <w:tmpl w:val="AC08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1260B"/>
    <w:multiLevelType w:val="hybridMultilevel"/>
    <w:tmpl w:val="486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565FB"/>
    <w:multiLevelType w:val="hybridMultilevel"/>
    <w:tmpl w:val="B7DA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0E86"/>
    <w:rsid w:val="00000E86"/>
    <w:rsid w:val="00010D16"/>
    <w:rsid w:val="000330F4"/>
    <w:rsid w:val="00035B54"/>
    <w:rsid w:val="000625F4"/>
    <w:rsid w:val="00090017"/>
    <w:rsid w:val="000B0A29"/>
    <w:rsid w:val="000C1D2B"/>
    <w:rsid w:val="001334ED"/>
    <w:rsid w:val="001405BD"/>
    <w:rsid w:val="00146710"/>
    <w:rsid w:val="001A0AE0"/>
    <w:rsid w:val="001B68DB"/>
    <w:rsid w:val="001E2B86"/>
    <w:rsid w:val="002625A8"/>
    <w:rsid w:val="00281327"/>
    <w:rsid w:val="00294DB3"/>
    <w:rsid w:val="002A2E5A"/>
    <w:rsid w:val="00343F40"/>
    <w:rsid w:val="00345BC8"/>
    <w:rsid w:val="0037692B"/>
    <w:rsid w:val="003E2FD8"/>
    <w:rsid w:val="00416B4C"/>
    <w:rsid w:val="004B34C2"/>
    <w:rsid w:val="004C1CF7"/>
    <w:rsid w:val="004C7C93"/>
    <w:rsid w:val="004E2473"/>
    <w:rsid w:val="005327BB"/>
    <w:rsid w:val="00567A4B"/>
    <w:rsid w:val="00596926"/>
    <w:rsid w:val="005A699C"/>
    <w:rsid w:val="005C0DE5"/>
    <w:rsid w:val="005C25D0"/>
    <w:rsid w:val="005C6BD6"/>
    <w:rsid w:val="005E1B4A"/>
    <w:rsid w:val="00657012"/>
    <w:rsid w:val="006620C1"/>
    <w:rsid w:val="00684506"/>
    <w:rsid w:val="006A41CF"/>
    <w:rsid w:val="006A5C04"/>
    <w:rsid w:val="006B1B42"/>
    <w:rsid w:val="006B2F0E"/>
    <w:rsid w:val="006C25A6"/>
    <w:rsid w:val="007356DE"/>
    <w:rsid w:val="00747F2D"/>
    <w:rsid w:val="00750C39"/>
    <w:rsid w:val="007829E9"/>
    <w:rsid w:val="00782F67"/>
    <w:rsid w:val="007E2906"/>
    <w:rsid w:val="007E5101"/>
    <w:rsid w:val="00831EC9"/>
    <w:rsid w:val="00862D4C"/>
    <w:rsid w:val="008B78EA"/>
    <w:rsid w:val="008E6EE9"/>
    <w:rsid w:val="008F7ED6"/>
    <w:rsid w:val="009565C1"/>
    <w:rsid w:val="009653F3"/>
    <w:rsid w:val="00974C53"/>
    <w:rsid w:val="00984596"/>
    <w:rsid w:val="009A1C22"/>
    <w:rsid w:val="009C03BF"/>
    <w:rsid w:val="009F6EBC"/>
    <w:rsid w:val="00A11BE0"/>
    <w:rsid w:val="00A15D92"/>
    <w:rsid w:val="00A216D3"/>
    <w:rsid w:val="00A236F5"/>
    <w:rsid w:val="00A25429"/>
    <w:rsid w:val="00A324C3"/>
    <w:rsid w:val="00A47AB0"/>
    <w:rsid w:val="00A80083"/>
    <w:rsid w:val="00AA7203"/>
    <w:rsid w:val="00AD001C"/>
    <w:rsid w:val="00B0282B"/>
    <w:rsid w:val="00B361A7"/>
    <w:rsid w:val="00B53195"/>
    <w:rsid w:val="00B72E07"/>
    <w:rsid w:val="00B827DC"/>
    <w:rsid w:val="00B84336"/>
    <w:rsid w:val="00BD738A"/>
    <w:rsid w:val="00C13630"/>
    <w:rsid w:val="00C21298"/>
    <w:rsid w:val="00C249E1"/>
    <w:rsid w:val="00C454A4"/>
    <w:rsid w:val="00C52462"/>
    <w:rsid w:val="00C6338D"/>
    <w:rsid w:val="00CC3DD5"/>
    <w:rsid w:val="00CE1F53"/>
    <w:rsid w:val="00D034B7"/>
    <w:rsid w:val="00D4451D"/>
    <w:rsid w:val="00D47454"/>
    <w:rsid w:val="00D564FD"/>
    <w:rsid w:val="00D96B1A"/>
    <w:rsid w:val="00DB17A2"/>
    <w:rsid w:val="00DE6408"/>
    <w:rsid w:val="00DE7467"/>
    <w:rsid w:val="00DF2323"/>
    <w:rsid w:val="00DF380B"/>
    <w:rsid w:val="00E41DAD"/>
    <w:rsid w:val="00E51704"/>
    <w:rsid w:val="00E74422"/>
    <w:rsid w:val="00EA0EDB"/>
    <w:rsid w:val="00F05C51"/>
    <w:rsid w:val="00F0670A"/>
    <w:rsid w:val="00F150CA"/>
    <w:rsid w:val="00F1767D"/>
    <w:rsid w:val="00F20485"/>
    <w:rsid w:val="00F4193B"/>
    <w:rsid w:val="00F46860"/>
    <w:rsid w:val="00F52161"/>
    <w:rsid w:val="00F56C5B"/>
    <w:rsid w:val="00F71834"/>
    <w:rsid w:val="00F90570"/>
    <w:rsid w:val="00F93F44"/>
    <w:rsid w:val="00F94D23"/>
    <w:rsid w:val="00FB46BD"/>
    <w:rsid w:val="00FC252E"/>
    <w:rsid w:val="00FD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B827DC"/>
    <w:rPr>
      <w:b/>
      <w:bCs/>
    </w:rPr>
  </w:style>
  <w:style w:type="paragraph" w:styleId="af">
    <w:name w:val="Body Text"/>
    <w:basedOn w:val="a"/>
    <w:link w:val="af0"/>
    <w:unhideWhenUsed/>
    <w:rsid w:val="001E2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1E2B86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1E2B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1">
    <w:name w:val="Body Text Indent"/>
    <w:basedOn w:val="a"/>
    <w:link w:val="af2"/>
    <w:unhideWhenUsed/>
    <w:rsid w:val="00F46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F4686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A699C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A69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A699C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294DB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DE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3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3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7B4D-A9CC-4CD1-8B14-A6B7A566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</cp:lastModifiedBy>
  <cp:revision>21</cp:revision>
  <cp:lastPrinted>2018-02-22T00:48:00Z</cp:lastPrinted>
  <dcterms:created xsi:type="dcterms:W3CDTF">2016-02-24T18:45:00Z</dcterms:created>
  <dcterms:modified xsi:type="dcterms:W3CDTF">2018-02-26T21:01:00Z</dcterms:modified>
</cp:coreProperties>
</file>